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C892" w14:textId="55AD3562" w:rsidR="0042269F" w:rsidRPr="0042269F" w:rsidRDefault="0042269F" w:rsidP="00335C24">
      <w:pPr>
        <w:suppressAutoHyphens w:val="0"/>
        <w:wordWrap/>
        <w:autoSpaceDE/>
        <w:autoSpaceDN/>
        <w:ind w:right="38"/>
        <w:rPr>
          <w:bCs/>
          <w:sz w:val="21"/>
          <w:szCs w:val="21"/>
        </w:rPr>
      </w:pPr>
      <w:bookmarkStart w:id="0" w:name="_GoBack"/>
      <w:bookmarkEnd w:id="0"/>
      <w:r w:rsidRPr="0042269F">
        <w:rPr>
          <w:rFonts w:hint="eastAsia"/>
          <w:bCs/>
          <w:sz w:val="21"/>
          <w:szCs w:val="21"/>
        </w:rPr>
        <w:t>○○都道府県水産流通適正化協議会規約</w:t>
      </w:r>
      <w:r w:rsidR="00B11241">
        <w:rPr>
          <w:rFonts w:hint="eastAsia"/>
          <w:bCs/>
          <w:sz w:val="21"/>
          <w:szCs w:val="21"/>
        </w:rPr>
        <w:t>（イメージ）</w:t>
      </w:r>
    </w:p>
    <w:p w14:paraId="0B1E4057" w14:textId="77777777" w:rsidR="0042269F" w:rsidRPr="0042269F" w:rsidRDefault="0042269F" w:rsidP="00335C24">
      <w:pPr>
        <w:suppressAutoHyphens w:val="0"/>
        <w:wordWrap/>
        <w:autoSpaceDE/>
        <w:autoSpaceDN/>
        <w:ind w:right="38"/>
        <w:rPr>
          <w:bCs/>
          <w:sz w:val="21"/>
          <w:szCs w:val="21"/>
        </w:rPr>
      </w:pPr>
    </w:p>
    <w:p w14:paraId="2296FF08" w14:textId="680A2352" w:rsidR="0042269F" w:rsidRPr="0042269F" w:rsidRDefault="00EE5F9F" w:rsidP="00335C24">
      <w:pPr>
        <w:suppressAutoHyphens w:val="0"/>
        <w:wordWrap/>
        <w:autoSpaceDE/>
        <w:autoSpaceDN/>
        <w:ind w:right="38"/>
        <w:jc w:val="right"/>
        <w:rPr>
          <w:bCs/>
          <w:sz w:val="21"/>
          <w:szCs w:val="21"/>
        </w:rPr>
      </w:pPr>
      <w:r>
        <w:rPr>
          <w:rFonts w:hint="eastAsia"/>
          <w:bCs/>
          <w:sz w:val="21"/>
          <w:szCs w:val="21"/>
        </w:rPr>
        <w:t>令和</w:t>
      </w:r>
      <w:r w:rsidR="0042269F" w:rsidRPr="0042269F">
        <w:rPr>
          <w:rFonts w:hint="eastAsia"/>
          <w:bCs/>
          <w:sz w:val="21"/>
          <w:szCs w:val="21"/>
        </w:rPr>
        <w:t>●年●月●日制定</w:t>
      </w:r>
    </w:p>
    <w:p w14:paraId="15C29CF1" w14:textId="77777777" w:rsidR="0042269F" w:rsidRPr="0042269F" w:rsidRDefault="0042269F" w:rsidP="00335C24">
      <w:pPr>
        <w:suppressAutoHyphens w:val="0"/>
        <w:wordWrap/>
        <w:autoSpaceDE/>
        <w:autoSpaceDN/>
        <w:ind w:right="38"/>
        <w:rPr>
          <w:bCs/>
          <w:sz w:val="21"/>
          <w:szCs w:val="21"/>
        </w:rPr>
      </w:pPr>
    </w:p>
    <w:p w14:paraId="660B8484"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第１章　総則</w:t>
      </w:r>
    </w:p>
    <w:p w14:paraId="62E7BA4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（名称）</w:t>
      </w:r>
    </w:p>
    <w:p w14:paraId="6EE23F6F"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第１条　この協議会は、○○都道府県水産流通適正化協議会（以下「協議会」という。）という。</w:t>
      </w:r>
    </w:p>
    <w:p w14:paraId="78A87903" w14:textId="67F9E724"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（備考）既に都道府県下に同様の名称の組織が存在する場合には、「○○都道府県水産流通適正化協議会」としなくても</w:t>
      </w:r>
      <w:r w:rsidR="006C6C9A">
        <w:rPr>
          <w:rFonts w:hint="eastAsia"/>
          <w:bCs/>
          <w:sz w:val="21"/>
          <w:szCs w:val="21"/>
        </w:rPr>
        <w:t>よい</w:t>
      </w:r>
      <w:r w:rsidRPr="0042269F">
        <w:rPr>
          <w:rFonts w:hint="eastAsia"/>
          <w:bCs/>
          <w:sz w:val="21"/>
          <w:szCs w:val="21"/>
        </w:rPr>
        <w:t>。</w:t>
      </w:r>
    </w:p>
    <w:p w14:paraId="7237534F"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（事務所）</w:t>
      </w:r>
    </w:p>
    <w:p w14:paraId="4F83FB34" w14:textId="4DDE84DE"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第２条　協議会は</w:t>
      </w:r>
      <w:r w:rsidR="00EE5F9F">
        <w:rPr>
          <w:rFonts w:hint="eastAsia"/>
          <w:bCs/>
          <w:sz w:val="21"/>
          <w:szCs w:val="21"/>
        </w:rPr>
        <w:t>、</w:t>
      </w:r>
      <w:r w:rsidRPr="0042269F">
        <w:rPr>
          <w:rFonts w:hint="eastAsia"/>
          <w:bCs/>
          <w:sz w:val="21"/>
          <w:szCs w:val="21"/>
        </w:rPr>
        <w:t>主たる事務所を□□</w:t>
      </w:r>
      <w:r w:rsidR="006C6C9A">
        <w:rPr>
          <w:rFonts w:hint="eastAsia"/>
          <w:bCs/>
          <w:sz w:val="21"/>
          <w:szCs w:val="21"/>
        </w:rPr>
        <w:t>（例：東京都千代田区霞が関○－○－○）</w:t>
      </w:r>
      <w:r w:rsidRPr="0042269F">
        <w:rPr>
          <w:rFonts w:hint="eastAsia"/>
          <w:bCs/>
          <w:sz w:val="21"/>
          <w:szCs w:val="21"/>
        </w:rPr>
        <w:t>に置く。</w:t>
      </w:r>
    </w:p>
    <w:p w14:paraId="1548DD53" w14:textId="4E7C06D9"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（備考）□□には、住所地を記載する。別途部会等を設置して事務を分掌させる場合には、その分掌する組織の住所を記載する。</w:t>
      </w:r>
    </w:p>
    <w:p w14:paraId="275F6E0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（目的）</w:t>
      </w:r>
    </w:p>
    <w:p w14:paraId="2F5E65A2" w14:textId="692D6D8D" w:rsidR="006C6C9A"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第３条　協議会は、</w:t>
      </w:r>
      <w:r w:rsidR="006C6C9A">
        <w:rPr>
          <w:rFonts w:hint="eastAsia"/>
          <w:bCs/>
          <w:sz w:val="21"/>
          <w:szCs w:val="21"/>
        </w:rPr>
        <w:t>特定水産動植物等の国内流通の適正化等に関する法律に基づく</w:t>
      </w:r>
      <w:r w:rsidRPr="0042269F">
        <w:rPr>
          <w:rFonts w:hint="eastAsia"/>
          <w:bCs/>
          <w:sz w:val="21"/>
          <w:szCs w:val="21"/>
        </w:rPr>
        <w:t>水産流通適正化制度の説明会等を通じた</w:t>
      </w:r>
      <w:r w:rsidR="006C6C9A">
        <w:rPr>
          <w:rFonts w:hint="eastAsia"/>
          <w:bCs/>
          <w:sz w:val="21"/>
          <w:szCs w:val="21"/>
        </w:rPr>
        <w:t>事業者等への</w:t>
      </w:r>
      <w:r w:rsidRPr="0042269F">
        <w:rPr>
          <w:rFonts w:hint="eastAsia"/>
          <w:bCs/>
          <w:sz w:val="21"/>
          <w:szCs w:val="21"/>
        </w:rPr>
        <w:t>周知・普及啓発、取引実態</w:t>
      </w:r>
      <w:r w:rsidR="006C6C9A">
        <w:rPr>
          <w:rFonts w:hint="eastAsia"/>
          <w:bCs/>
          <w:sz w:val="21"/>
          <w:szCs w:val="21"/>
        </w:rPr>
        <w:t>の調査及びそれ</w:t>
      </w:r>
      <w:r w:rsidRPr="0042269F">
        <w:rPr>
          <w:rFonts w:hint="eastAsia"/>
          <w:bCs/>
          <w:sz w:val="21"/>
          <w:szCs w:val="21"/>
        </w:rPr>
        <w:t>に即した</w:t>
      </w:r>
      <w:r w:rsidR="006C6C9A">
        <w:rPr>
          <w:rFonts w:hint="eastAsia"/>
          <w:bCs/>
          <w:sz w:val="21"/>
          <w:szCs w:val="21"/>
        </w:rPr>
        <w:t>取引</w:t>
      </w:r>
      <w:r w:rsidRPr="0042269F">
        <w:rPr>
          <w:rFonts w:hint="eastAsia"/>
          <w:bCs/>
          <w:sz w:val="21"/>
          <w:szCs w:val="21"/>
        </w:rPr>
        <w:t>ルールの整備と普及</w:t>
      </w:r>
      <w:r w:rsidR="006C6C9A">
        <w:rPr>
          <w:rFonts w:hint="eastAsia"/>
          <w:bCs/>
          <w:sz w:val="21"/>
          <w:szCs w:val="21"/>
        </w:rPr>
        <w:t>、優良事例の共有</w:t>
      </w:r>
      <w:r w:rsidRPr="0042269F">
        <w:rPr>
          <w:rFonts w:hint="eastAsia"/>
          <w:bCs/>
          <w:sz w:val="21"/>
          <w:szCs w:val="21"/>
        </w:rPr>
        <w:t>等の取組を行うこと</w:t>
      </w:r>
      <w:r w:rsidR="006C6C9A">
        <w:rPr>
          <w:rFonts w:hint="eastAsia"/>
          <w:bCs/>
          <w:sz w:val="21"/>
          <w:szCs w:val="21"/>
        </w:rPr>
        <w:t>により</w:t>
      </w:r>
      <w:r w:rsidRPr="0042269F">
        <w:rPr>
          <w:rFonts w:hint="eastAsia"/>
          <w:bCs/>
          <w:sz w:val="21"/>
          <w:szCs w:val="21"/>
        </w:rPr>
        <w:t>、</w:t>
      </w:r>
      <w:r w:rsidR="006C6C9A">
        <w:rPr>
          <w:rFonts w:hint="eastAsia"/>
          <w:bCs/>
          <w:sz w:val="21"/>
          <w:szCs w:val="21"/>
        </w:rPr>
        <w:t>同法の円滑な施行をはかり、もって</w:t>
      </w:r>
      <w:r w:rsidRPr="0042269F">
        <w:rPr>
          <w:rFonts w:hint="eastAsia"/>
          <w:bCs/>
          <w:sz w:val="21"/>
          <w:szCs w:val="21"/>
        </w:rPr>
        <w:t>適正</w:t>
      </w:r>
      <w:r w:rsidR="006C6C9A">
        <w:rPr>
          <w:rFonts w:hint="eastAsia"/>
          <w:bCs/>
          <w:sz w:val="21"/>
          <w:szCs w:val="21"/>
        </w:rPr>
        <w:t>に</w:t>
      </w:r>
      <w:r w:rsidRPr="0042269F">
        <w:rPr>
          <w:rFonts w:hint="eastAsia"/>
          <w:bCs/>
          <w:sz w:val="21"/>
          <w:szCs w:val="21"/>
        </w:rPr>
        <w:t>採捕された水産物の流通を</w:t>
      </w:r>
      <w:r w:rsidR="006C6C9A">
        <w:rPr>
          <w:rFonts w:hint="eastAsia"/>
          <w:bCs/>
          <w:sz w:val="21"/>
          <w:szCs w:val="21"/>
        </w:rPr>
        <w:t>推進</w:t>
      </w:r>
      <w:r w:rsidRPr="0042269F">
        <w:rPr>
          <w:rFonts w:hint="eastAsia"/>
          <w:bCs/>
          <w:sz w:val="21"/>
          <w:szCs w:val="21"/>
        </w:rPr>
        <w:t>することを目的とする。</w:t>
      </w:r>
    </w:p>
    <w:p w14:paraId="134C9036"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（事業）</w:t>
      </w:r>
    </w:p>
    <w:p w14:paraId="7B45169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第４条　協議会は、前条の目的を達成するため、次に掲げる事業を行う。</w:t>
      </w:r>
    </w:p>
    <w:p w14:paraId="2480C12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（１）水産流通適正化制度の事業者等に対する説明会等を通じた周知・普及啓発</w:t>
      </w:r>
    </w:p>
    <w:p w14:paraId="7A7EB96D" w14:textId="38402BED"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w:t>
      </w:r>
      <w:r w:rsidR="00335C24">
        <w:rPr>
          <w:rFonts w:hint="eastAsia"/>
          <w:bCs/>
          <w:sz w:val="21"/>
          <w:szCs w:val="21"/>
        </w:rPr>
        <w:t>特定水産動植物の</w:t>
      </w:r>
      <w:r w:rsidRPr="0042269F">
        <w:rPr>
          <w:rFonts w:hint="eastAsia"/>
          <w:bCs/>
          <w:sz w:val="21"/>
          <w:szCs w:val="21"/>
        </w:rPr>
        <w:t>取引実態</w:t>
      </w:r>
      <w:r w:rsidR="006C6C9A">
        <w:rPr>
          <w:rFonts w:hint="eastAsia"/>
          <w:bCs/>
          <w:sz w:val="21"/>
          <w:szCs w:val="21"/>
        </w:rPr>
        <w:t>の調査及び</w:t>
      </w:r>
      <w:r w:rsidR="00335C24">
        <w:rPr>
          <w:rFonts w:hint="eastAsia"/>
          <w:bCs/>
          <w:sz w:val="21"/>
          <w:szCs w:val="21"/>
        </w:rPr>
        <w:t>調査結果を踏まえた</w:t>
      </w:r>
      <w:r w:rsidR="006C6C9A">
        <w:rPr>
          <w:rFonts w:hint="eastAsia"/>
          <w:bCs/>
          <w:sz w:val="21"/>
          <w:szCs w:val="21"/>
        </w:rPr>
        <w:t>取引</w:t>
      </w:r>
      <w:r w:rsidRPr="0042269F">
        <w:rPr>
          <w:rFonts w:hint="eastAsia"/>
          <w:bCs/>
          <w:sz w:val="21"/>
          <w:szCs w:val="21"/>
        </w:rPr>
        <w:t>ルールの整備と普及</w:t>
      </w:r>
    </w:p>
    <w:p w14:paraId="6A9C76A4"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（３）流通の適正化に向けた助言や産地市場への講師派遣</w:t>
      </w:r>
    </w:p>
    <w:p w14:paraId="0F806F16"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（４）電子システムの導入に向けた助言</w:t>
      </w:r>
    </w:p>
    <w:p w14:paraId="4D325BFC" w14:textId="10E1E543"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（５）</w:t>
      </w:r>
      <w:r w:rsidR="006C6C9A">
        <w:rPr>
          <w:rFonts w:hint="eastAsia"/>
          <w:bCs/>
          <w:sz w:val="21"/>
          <w:szCs w:val="21"/>
        </w:rPr>
        <w:t>優良事例</w:t>
      </w:r>
      <w:r w:rsidRPr="0042269F">
        <w:rPr>
          <w:rFonts w:hint="eastAsia"/>
          <w:bCs/>
          <w:sz w:val="21"/>
          <w:szCs w:val="21"/>
        </w:rPr>
        <w:t>の共有</w:t>
      </w:r>
    </w:p>
    <w:p w14:paraId="1FFFA6D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（６）その他協議会の目的を達成するために必要なこと。</w:t>
      </w:r>
    </w:p>
    <w:p w14:paraId="2DB06D3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協議会は、前項の業務の一部を委託して実施することができる。</w:t>
      </w:r>
    </w:p>
    <w:p w14:paraId="645A61B1" w14:textId="429BB5A7" w:rsidR="0042269F" w:rsidRPr="0042269F" w:rsidRDefault="0042269F" w:rsidP="00335C24">
      <w:pPr>
        <w:suppressAutoHyphens w:val="0"/>
        <w:wordWrap/>
        <w:autoSpaceDE/>
        <w:autoSpaceDN/>
        <w:ind w:right="38" w:firstLineChars="300" w:firstLine="630"/>
        <w:rPr>
          <w:bCs/>
          <w:sz w:val="21"/>
          <w:szCs w:val="21"/>
        </w:rPr>
      </w:pPr>
      <w:r w:rsidRPr="0042269F">
        <w:rPr>
          <w:rFonts w:hint="eastAsia"/>
          <w:bCs/>
          <w:sz w:val="21"/>
          <w:szCs w:val="21"/>
        </w:rPr>
        <w:t>（備考）第２項は、協議会が業務の一部を他に委託しない場合には削る。</w:t>
      </w:r>
    </w:p>
    <w:p w14:paraId="7A62C287" w14:textId="77777777" w:rsidR="0042269F" w:rsidRPr="00C347DC" w:rsidRDefault="0042269F" w:rsidP="00335C24">
      <w:pPr>
        <w:suppressAutoHyphens w:val="0"/>
        <w:wordWrap/>
        <w:autoSpaceDE/>
        <w:autoSpaceDN/>
        <w:ind w:right="38"/>
        <w:rPr>
          <w:bCs/>
          <w:sz w:val="21"/>
          <w:szCs w:val="21"/>
        </w:rPr>
      </w:pPr>
    </w:p>
    <w:p w14:paraId="39CD9F3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第２章　構成員等</w:t>
      </w:r>
    </w:p>
    <w:p w14:paraId="2061E9A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（協議会の構成員）</w:t>
      </w:r>
    </w:p>
    <w:p w14:paraId="674DA25A" w14:textId="2436B7F9" w:rsidR="0042269F" w:rsidRPr="0042269F" w:rsidRDefault="0042269F" w:rsidP="0027676C">
      <w:pPr>
        <w:suppressAutoHyphens w:val="0"/>
        <w:wordWrap/>
        <w:autoSpaceDE/>
        <w:autoSpaceDN/>
        <w:ind w:left="210" w:right="38" w:hangingChars="100" w:hanging="210"/>
        <w:rPr>
          <w:bCs/>
          <w:sz w:val="21"/>
          <w:szCs w:val="21"/>
        </w:rPr>
      </w:pPr>
      <w:r w:rsidRPr="0042269F">
        <w:rPr>
          <w:rFonts w:hint="eastAsia"/>
          <w:bCs/>
          <w:sz w:val="21"/>
          <w:szCs w:val="21"/>
        </w:rPr>
        <w:t>第５条　協議会は、</w:t>
      </w:r>
      <w:r w:rsidR="00637688" w:rsidRPr="0042269F">
        <w:rPr>
          <w:rFonts w:hint="eastAsia"/>
          <w:bCs/>
          <w:sz w:val="21"/>
          <w:szCs w:val="21"/>
        </w:rPr>
        <w:t>○○都道府県</w:t>
      </w:r>
      <w:r w:rsidR="00637688">
        <w:rPr>
          <w:rFonts w:hint="eastAsia"/>
          <w:bCs/>
          <w:sz w:val="21"/>
          <w:szCs w:val="21"/>
        </w:rPr>
        <w:t>及び</w:t>
      </w:r>
      <w:r w:rsidR="00637688" w:rsidRPr="0042269F">
        <w:rPr>
          <w:rFonts w:hint="eastAsia"/>
          <w:bCs/>
          <w:sz w:val="21"/>
          <w:szCs w:val="21"/>
        </w:rPr>
        <w:t>○○都道府県漁業協同組合連合会（漁業協同組合連合会がない場合は○○県漁業協同組合）</w:t>
      </w:r>
      <w:r w:rsidR="00637688">
        <w:rPr>
          <w:rFonts w:hint="eastAsia"/>
          <w:bCs/>
          <w:sz w:val="21"/>
          <w:szCs w:val="21"/>
        </w:rPr>
        <w:t>並びに</w:t>
      </w:r>
      <w:r w:rsidRPr="0042269F">
        <w:rPr>
          <w:rFonts w:hint="eastAsia"/>
          <w:bCs/>
          <w:sz w:val="21"/>
          <w:szCs w:val="21"/>
        </w:rPr>
        <w:t>次に掲げる者をもって組織する。</w:t>
      </w:r>
    </w:p>
    <w:p w14:paraId="02E90535" w14:textId="0AFBAD58"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１</w:t>
      </w:r>
      <w:r w:rsidRPr="0042269F">
        <w:rPr>
          <w:rFonts w:hint="eastAsia"/>
          <w:bCs/>
          <w:sz w:val="21"/>
          <w:szCs w:val="21"/>
        </w:rPr>
        <w:t>）</w:t>
      </w:r>
      <w:r w:rsidR="00C347DC" w:rsidRPr="00C347DC">
        <w:rPr>
          <w:rFonts w:hint="eastAsia"/>
          <w:bCs/>
          <w:sz w:val="21"/>
          <w:szCs w:val="21"/>
        </w:rPr>
        <w:t>水産加工業者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407980E5" w14:textId="7435ACA2"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２</w:t>
      </w:r>
      <w:r w:rsidRPr="0042269F">
        <w:rPr>
          <w:rFonts w:hint="eastAsia"/>
          <w:bCs/>
          <w:sz w:val="21"/>
          <w:szCs w:val="21"/>
        </w:rPr>
        <w:t>）</w:t>
      </w:r>
      <w:r w:rsidR="00C347DC" w:rsidRPr="00C347DC">
        <w:rPr>
          <w:rFonts w:hint="eastAsia"/>
          <w:bCs/>
          <w:sz w:val="21"/>
          <w:szCs w:val="21"/>
        </w:rPr>
        <w:t>市場関係者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1D7C653" w14:textId="4A2CAE60" w:rsidR="00C347DC"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３</w:t>
      </w:r>
      <w:r w:rsidRPr="0042269F">
        <w:rPr>
          <w:rFonts w:hint="eastAsia"/>
          <w:bCs/>
          <w:sz w:val="21"/>
          <w:szCs w:val="21"/>
        </w:rPr>
        <w:t>）</w:t>
      </w:r>
      <w:r w:rsidR="00C347DC" w:rsidRPr="00C347DC">
        <w:rPr>
          <w:rFonts w:hint="eastAsia"/>
          <w:bCs/>
          <w:sz w:val="21"/>
          <w:szCs w:val="21"/>
        </w:rPr>
        <w:t>小売業者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C9ED61D" w14:textId="2F2A6587" w:rsidR="00C347DC" w:rsidRPr="0042269F" w:rsidRDefault="00C347DC" w:rsidP="00335C24">
      <w:pPr>
        <w:suppressAutoHyphens w:val="0"/>
        <w:wordWrap/>
        <w:autoSpaceDE/>
        <w:autoSpaceDN/>
        <w:ind w:right="38"/>
        <w:rPr>
          <w:bCs/>
          <w:sz w:val="21"/>
          <w:szCs w:val="21"/>
        </w:rPr>
      </w:pPr>
      <w:r>
        <w:rPr>
          <w:rFonts w:hint="eastAsia"/>
          <w:bCs/>
          <w:sz w:val="21"/>
          <w:szCs w:val="21"/>
        </w:rPr>
        <w:t>（</w:t>
      </w:r>
      <w:r w:rsidR="00637688">
        <w:rPr>
          <w:rFonts w:hint="eastAsia"/>
          <w:bCs/>
          <w:sz w:val="21"/>
          <w:szCs w:val="21"/>
        </w:rPr>
        <w:t>４</w:t>
      </w:r>
      <w:r>
        <w:rPr>
          <w:rFonts w:hint="eastAsia"/>
          <w:bCs/>
          <w:sz w:val="21"/>
          <w:szCs w:val="21"/>
        </w:rPr>
        <w:t>）○○市町村</w:t>
      </w:r>
    </w:p>
    <w:p w14:paraId="4D9DC469" w14:textId="0885BEEB"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５</w:t>
      </w:r>
      <w:r w:rsidRPr="0042269F">
        <w:rPr>
          <w:rFonts w:hint="eastAsia"/>
          <w:bCs/>
          <w:sz w:val="21"/>
          <w:szCs w:val="21"/>
        </w:rPr>
        <w:t>）学識経験者</w:t>
      </w:r>
    </w:p>
    <w:p w14:paraId="3E04AE79" w14:textId="0DF9ECCE" w:rsidR="00EE5F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６</w:t>
      </w:r>
      <w:r w:rsidRPr="0042269F">
        <w:rPr>
          <w:rFonts w:hint="eastAsia"/>
          <w:bCs/>
          <w:sz w:val="21"/>
          <w:szCs w:val="21"/>
        </w:rPr>
        <w:t>）</w:t>
      </w:r>
      <w:r w:rsidR="00C347DC" w:rsidRPr="00C347DC">
        <w:rPr>
          <w:rFonts w:hint="eastAsia"/>
          <w:bCs/>
          <w:sz w:val="21"/>
          <w:szCs w:val="21"/>
        </w:rPr>
        <w:t>その他当該都道府県の漁業、流通等に知見を有する者</w:t>
      </w:r>
    </w:p>
    <w:p w14:paraId="674AF5DE" w14:textId="7138C8C1" w:rsidR="00EE5F9F" w:rsidRDefault="00335C24" w:rsidP="005F16F7">
      <w:pPr>
        <w:suppressAutoHyphens w:val="0"/>
        <w:wordWrap/>
        <w:autoSpaceDE/>
        <w:autoSpaceDN/>
        <w:ind w:left="210" w:right="38" w:hangingChars="100" w:hanging="210"/>
        <w:rPr>
          <w:bCs/>
          <w:sz w:val="21"/>
          <w:szCs w:val="21"/>
        </w:rPr>
      </w:pPr>
      <w:r>
        <w:rPr>
          <w:rFonts w:hint="eastAsia"/>
          <w:bCs/>
          <w:sz w:val="21"/>
          <w:szCs w:val="21"/>
        </w:rPr>
        <w:t>２　協議会の</w:t>
      </w:r>
      <w:r w:rsidR="00EE5F9F">
        <w:rPr>
          <w:rFonts w:hint="eastAsia"/>
          <w:bCs/>
          <w:sz w:val="21"/>
          <w:szCs w:val="21"/>
        </w:rPr>
        <w:t>構成員は、その名称、所在地及び代表者の氏名に変更があったときは、遅滞なく協議会にその旨を届け出なければならない。</w:t>
      </w:r>
    </w:p>
    <w:p w14:paraId="164045D8" w14:textId="77777777" w:rsidR="00C347DC" w:rsidRPr="0042269F" w:rsidRDefault="00C347DC" w:rsidP="00335C24">
      <w:pPr>
        <w:suppressAutoHyphens w:val="0"/>
        <w:wordWrap/>
        <w:autoSpaceDE/>
        <w:autoSpaceDN/>
        <w:ind w:right="38"/>
        <w:rPr>
          <w:bCs/>
          <w:sz w:val="21"/>
          <w:szCs w:val="21"/>
        </w:rPr>
      </w:pPr>
    </w:p>
    <w:p w14:paraId="6B7494C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lastRenderedPageBreak/>
        <w:t>第３章　役員等</w:t>
      </w:r>
    </w:p>
    <w:p w14:paraId="727D6C90"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（役員の定数及び選任）</w:t>
      </w:r>
    </w:p>
    <w:p w14:paraId="50BAC65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第６条　協議会に次の役員を置く。</w:t>
      </w:r>
    </w:p>
    <w:p w14:paraId="28573B4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（１）会長１名</w:t>
      </w:r>
    </w:p>
    <w:p w14:paraId="358A574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（２）副会長●名</w:t>
      </w:r>
    </w:p>
    <w:p w14:paraId="17423C7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（３）監事●名</w:t>
      </w:r>
    </w:p>
    <w:p w14:paraId="19753B4E" w14:textId="132D17F6" w:rsidR="0042269F" w:rsidRPr="0042269F" w:rsidRDefault="00EE5F9F" w:rsidP="00335C24">
      <w:pPr>
        <w:suppressAutoHyphens w:val="0"/>
        <w:wordWrap/>
        <w:autoSpaceDE/>
        <w:autoSpaceDN/>
        <w:ind w:right="38"/>
        <w:rPr>
          <w:bCs/>
          <w:sz w:val="21"/>
          <w:szCs w:val="21"/>
        </w:rPr>
      </w:pPr>
      <w:r>
        <w:rPr>
          <w:rFonts w:hint="eastAsia"/>
          <w:bCs/>
          <w:sz w:val="21"/>
          <w:szCs w:val="21"/>
        </w:rPr>
        <w:t xml:space="preserve">２　</w:t>
      </w:r>
      <w:r w:rsidR="006C6C9A">
        <w:rPr>
          <w:rFonts w:hint="eastAsia"/>
          <w:bCs/>
          <w:sz w:val="21"/>
          <w:szCs w:val="21"/>
        </w:rPr>
        <w:t>前</w:t>
      </w:r>
      <w:r w:rsidR="0042269F" w:rsidRPr="0042269F">
        <w:rPr>
          <w:bCs/>
          <w:sz w:val="21"/>
          <w:szCs w:val="21"/>
        </w:rPr>
        <w:t>項の役員は、構成員の中から互選</w:t>
      </w:r>
      <w:r w:rsidR="006C6C9A">
        <w:rPr>
          <w:rFonts w:hint="eastAsia"/>
          <w:bCs/>
          <w:sz w:val="21"/>
          <w:szCs w:val="21"/>
        </w:rPr>
        <w:t>により選定</w:t>
      </w:r>
      <w:r w:rsidR="0042269F" w:rsidRPr="0042269F">
        <w:rPr>
          <w:bCs/>
          <w:sz w:val="21"/>
          <w:szCs w:val="21"/>
        </w:rPr>
        <w:t>する。</w:t>
      </w:r>
    </w:p>
    <w:p w14:paraId="2D546CA6" w14:textId="58507D2F" w:rsidR="00EE5F9F" w:rsidRPr="0042269F" w:rsidRDefault="006C6C9A" w:rsidP="005F16F7">
      <w:pPr>
        <w:suppressAutoHyphens w:val="0"/>
        <w:wordWrap/>
        <w:autoSpaceDE/>
        <w:autoSpaceDN/>
        <w:ind w:right="38"/>
        <w:rPr>
          <w:bCs/>
          <w:sz w:val="21"/>
          <w:szCs w:val="21"/>
        </w:rPr>
      </w:pPr>
      <w:r>
        <w:rPr>
          <w:rFonts w:hint="eastAsia"/>
          <w:bCs/>
          <w:sz w:val="21"/>
          <w:szCs w:val="21"/>
        </w:rPr>
        <w:t>３</w:t>
      </w:r>
      <w:r w:rsidR="0042269F" w:rsidRPr="0042269F">
        <w:rPr>
          <w:rFonts w:hint="eastAsia"/>
          <w:bCs/>
          <w:sz w:val="21"/>
          <w:szCs w:val="21"/>
        </w:rPr>
        <w:t xml:space="preserve">　</w:t>
      </w:r>
      <w:r w:rsidR="0042269F" w:rsidRPr="0042269F">
        <w:rPr>
          <w:bCs/>
          <w:sz w:val="21"/>
          <w:szCs w:val="21"/>
        </w:rPr>
        <w:t>第１項の役員は相互に兼ねることはできない。</w:t>
      </w:r>
    </w:p>
    <w:p w14:paraId="4D68CA45"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（役員の職務）</w:t>
      </w:r>
    </w:p>
    <w:p w14:paraId="4824A09E"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第７条　会長は、会務を総理し、協議会を代表する。</w:t>
      </w:r>
    </w:p>
    <w:p w14:paraId="4032A849" w14:textId="166FC4E8"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副会長は、会長を補佐し、会長に事故</w:t>
      </w:r>
      <w:r w:rsidR="00EE5F9F">
        <w:rPr>
          <w:rFonts w:hint="eastAsia"/>
          <w:bCs/>
          <w:sz w:val="21"/>
          <w:szCs w:val="21"/>
        </w:rPr>
        <w:t>が</w:t>
      </w:r>
      <w:r w:rsidRPr="0042269F">
        <w:rPr>
          <w:bCs/>
          <w:sz w:val="21"/>
          <w:szCs w:val="21"/>
        </w:rPr>
        <w:t>あるときはその職務を代理し、会長が欠けたと</w:t>
      </w:r>
      <w:r w:rsidRPr="0042269F">
        <w:rPr>
          <w:rFonts w:hint="eastAsia"/>
          <w:bCs/>
          <w:sz w:val="21"/>
          <w:szCs w:val="21"/>
        </w:rPr>
        <w:t>きはその職務を行う。</w:t>
      </w:r>
    </w:p>
    <w:p w14:paraId="726EDF0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監事は、次に掲げる業務を行う。</w:t>
      </w:r>
    </w:p>
    <w:p w14:paraId="226EAF3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（１）協議会の業務執行及び会計の状況を監査すること</w:t>
      </w:r>
    </w:p>
    <w:p w14:paraId="0B458AB5" w14:textId="70320856"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（２）前号において不</w:t>
      </w:r>
      <w:r w:rsidR="006C6C9A">
        <w:rPr>
          <w:rFonts w:hint="eastAsia"/>
          <w:bCs/>
          <w:sz w:val="21"/>
          <w:szCs w:val="21"/>
        </w:rPr>
        <w:t>正</w:t>
      </w:r>
      <w:r w:rsidRPr="0042269F">
        <w:rPr>
          <w:rFonts w:hint="eastAsia"/>
          <w:bCs/>
          <w:sz w:val="21"/>
          <w:szCs w:val="21"/>
        </w:rPr>
        <w:t>な事実を発見したときは、これを総会に報告すること</w:t>
      </w:r>
    </w:p>
    <w:p w14:paraId="0ADFD618" w14:textId="77777777" w:rsidR="005F16F7" w:rsidRDefault="0042269F" w:rsidP="005F16F7">
      <w:pPr>
        <w:suppressAutoHyphens w:val="0"/>
        <w:wordWrap/>
        <w:autoSpaceDE/>
        <w:autoSpaceDN/>
        <w:ind w:right="38"/>
        <w:rPr>
          <w:bCs/>
          <w:sz w:val="21"/>
          <w:szCs w:val="21"/>
        </w:rPr>
      </w:pPr>
      <w:r w:rsidRPr="0042269F">
        <w:rPr>
          <w:rFonts w:hint="eastAsia"/>
          <w:bCs/>
          <w:sz w:val="21"/>
          <w:szCs w:val="21"/>
        </w:rPr>
        <w:t>（３）前号の報告をするために必要があるときは、総会を招集すること</w:t>
      </w:r>
    </w:p>
    <w:p w14:paraId="44B004B4" w14:textId="3FFDE8FC"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（役員の任期）</w:t>
      </w:r>
    </w:p>
    <w:p w14:paraId="2FB13DD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第８条　役員の任期は、●年とする。</w:t>
      </w:r>
    </w:p>
    <w:p w14:paraId="0B208F6D" w14:textId="3EB4C299" w:rsidR="00EE5F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補欠又は増員による任期は、前任者又は現任者の残任期間とする。</w:t>
      </w:r>
    </w:p>
    <w:p w14:paraId="1D3F54D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（任期途中の交代、任期満了又は辞任の場合）</w:t>
      </w:r>
    </w:p>
    <w:p w14:paraId="190B83AA" w14:textId="48251702"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第９条　役員は、その任期が満了し、又は辞任により退任し</w:t>
      </w:r>
      <w:r w:rsidR="00335C24">
        <w:rPr>
          <w:rFonts w:hint="eastAsia"/>
          <w:bCs/>
          <w:sz w:val="21"/>
          <w:szCs w:val="21"/>
        </w:rPr>
        <w:t>た場合であって</w:t>
      </w:r>
      <w:r w:rsidRPr="0042269F">
        <w:rPr>
          <w:rFonts w:hint="eastAsia"/>
          <w:bCs/>
          <w:sz w:val="21"/>
          <w:szCs w:val="21"/>
        </w:rPr>
        <w:t>も、後任の役員が就任するまでの間は、なおその職務を行うものとする。</w:t>
      </w:r>
    </w:p>
    <w:p w14:paraId="03C923C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（部会）</w:t>
      </w:r>
    </w:p>
    <w:p w14:paraId="566F4D0F" w14:textId="47FE4D7D"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協議会は、会長の定めるところにより、</w:t>
      </w:r>
      <w:r w:rsidR="00637688">
        <w:rPr>
          <w:rFonts w:hint="eastAsia"/>
          <w:bCs/>
          <w:sz w:val="21"/>
          <w:szCs w:val="21"/>
        </w:rPr>
        <w:t>海域ごとに、</w:t>
      </w:r>
      <w:r w:rsidRPr="0042269F">
        <w:rPr>
          <w:bCs/>
          <w:sz w:val="21"/>
          <w:szCs w:val="21"/>
        </w:rPr>
        <w:t>○○部会、△△部会及び■■部会を置く</w:t>
      </w:r>
      <w:r w:rsidR="00637688">
        <w:rPr>
          <w:rFonts w:hint="eastAsia"/>
          <w:bCs/>
          <w:sz w:val="21"/>
          <w:szCs w:val="21"/>
        </w:rPr>
        <w:t>ことができる</w:t>
      </w:r>
      <w:r w:rsidRPr="0042269F">
        <w:rPr>
          <w:bCs/>
          <w:sz w:val="21"/>
          <w:szCs w:val="21"/>
        </w:rPr>
        <w:t>。</w:t>
      </w:r>
    </w:p>
    <w:p w14:paraId="4977D44D" w14:textId="77777777" w:rsidR="0042269F" w:rsidRPr="0042269F" w:rsidRDefault="0042269F" w:rsidP="00335C24">
      <w:pPr>
        <w:suppressAutoHyphens w:val="0"/>
        <w:wordWrap/>
        <w:autoSpaceDE/>
        <w:autoSpaceDN/>
        <w:ind w:right="38"/>
        <w:rPr>
          <w:bCs/>
          <w:sz w:val="21"/>
          <w:szCs w:val="21"/>
        </w:rPr>
      </w:pPr>
    </w:p>
    <w:p w14:paraId="1518697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第４章　協議会の開催</w:t>
      </w:r>
    </w:p>
    <w:p w14:paraId="6492A563"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（協議会の種別等）</w:t>
      </w:r>
    </w:p>
    <w:p w14:paraId="68DFB8C7" w14:textId="663CA4DE"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1</w:t>
      </w:r>
      <w:r w:rsidRPr="0042269F">
        <w:rPr>
          <w:bCs/>
          <w:sz w:val="21"/>
          <w:szCs w:val="21"/>
        </w:rPr>
        <w:t>条</w:t>
      </w:r>
      <w:r w:rsidRPr="0042269F">
        <w:rPr>
          <w:rFonts w:hint="eastAsia"/>
          <w:bCs/>
          <w:sz w:val="21"/>
          <w:szCs w:val="21"/>
        </w:rPr>
        <w:t xml:space="preserve">　</w:t>
      </w:r>
      <w:r w:rsidRPr="0042269F">
        <w:rPr>
          <w:bCs/>
          <w:sz w:val="21"/>
          <w:szCs w:val="21"/>
        </w:rPr>
        <w:t>協議会の開催は、通常総会</w:t>
      </w:r>
      <w:r w:rsidR="00637688">
        <w:rPr>
          <w:rFonts w:hint="eastAsia"/>
          <w:bCs/>
          <w:sz w:val="21"/>
          <w:szCs w:val="21"/>
        </w:rPr>
        <w:t>及び</w:t>
      </w:r>
      <w:r w:rsidRPr="0042269F">
        <w:rPr>
          <w:bCs/>
          <w:sz w:val="21"/>
          <w:szCs w:val="21"/>
        </w:rPr>
        <w:t>臨時総会(以下｢総会等｣という。)とする。</w:t>
      </w:r>
    </w:p>
    <w:p w14:paraId="69C0A71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総会等の議長は、会長が務める。</w:t>
      </w:r>
    </w:p>
    <w:p w14:paraId="1ED841A1"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通常総会は、毎年度１回以上開催する。</w:t>
      </w:r>
    </w:p>
    <w:p w14:paraId="695A908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４　</w:t>
      </w:r>
      <w:r w:rsidRPr="0042269F">
        <w:rPr>
          <w:bCs/>
          <w:sz w:val="21"/>
          <w:szCs w:val="21"/>
        </w:rPr>
        <w:t>臨時総会は、次に掲げる場合に開催する。</w:t>
      </w:r>
    </w:p>
    <w:p w14:paraId="5266AEF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（１）事務局が必要と認めたとき。</w:t>
      </w:r>
    </w:p>
    <w:p w14:paraId="4852BDC7"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（２）構成員数の５分の２以上から会議の目的たる事項を示した書面により請求があったとき。</w:t>
      </w:r>
    </w:p>
    <w:p w14:paraId="29474DC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（３）第７条第３項第３号の規定により監事が招集したとき。</w:t>
      </w:r>
    </w:p>
    <w:p w14:paraId="2F8017B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（４）その他会長が必要と認めたとき。</w:t>
      </w:r>
    </w:p>
    <w:p w14:paraId="5DAE696D"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（総会の招集）</w:t>
      </w:r>
    </w:p>
    <w:p w14:paraId="070F74BC" w14:textId="3A69CF44"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w:t>
      </w:r>
      <w:r w:rsidRPr="0042269F">
        <w:rPr>
          <w:bCs/>
          <w:sz w:val="21"/>
          <w:szCs w:val="21"/>
        </w:rPr>
        <w:t>1</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総会は、会長が招集する。</w:t>
      </w:r>
    </w:p>
    <w:p w14:paraId="76FE069E"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前条第４項第２号の規定により請求があったときは、会長は、その請求があった日か</w:t>
      </w:r>
      <w:r w:rsidRPr="0042269F">
        <w:rPr>
          <w:rFonts w:hint="eastAsia"/>
          <w:bCs/>
          <w:sz w:val="21"/>
          <w:szCs w:val="21"/>
        </w:rPr>
        <w:t>ら</w:t>
      </w:r>
      <w:r w:rsidRPr="0042269F">
        <w:rPr>
          <w:bCs/>
          <w:sz w:val="21"/>
          <w:szCs w:val="21"/>
        </w:rPr>
        <w:t>30日以内に総会を招集しなければならない。</w:t>
      </w:r>
    </w:p>
    <w:p w14:paraId="0D96CD9D" w14:textId="34070D0D"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３　</w:t>
      </w:r>
      <w:r w:rsidRPr="0042269F">
        <w:rPr>
          <w:bCs/>
          <w:sz w:val="21"/>
          <w:szCs w:val="21"/>
        </w:rPr>
        <w:t>総会の招集は、少なくともその開催の●日前までに、会議の日時、場所、目的及び審</w:t>
      </w:r>
      <w:r w:rsidRPr="0042269F">
        <w:rPr>
          <w:rFonts w:hint="eastAsia"/>
          <w:bCs/>
          <w:sz w:val="21"/>
          <w:szCs w:val="21"/>
        </w:rPr>
        <w:t>議事項を記載した書面等をもって構成員に通知しなければならない。</w:t>
      </w:r>
    </w:p>
    <w:p w14:paraId="593C692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（総会の議決方法等）</w:t>
      </w:r>
    </w:p>
    <w:p w14:paraId="7D9BE62B" w14:textId="0841426B"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総会は、</w:t>
      </w:r>
      <w:r w:rsidR="00335C24">
        <w:rPr>
          <w:rFonts w:hint="eastAsia"/>
          <w:bCs/>
          <w:sz w:val="21"/>
          <w:szCs w:val="21"/>
        </w:rPr>
        <w:t>５分の４の以上の</w:t>
      </w:r>
      <w:r w:rsidRPr="0042269F">
        <w:rPr>
          <w:bCs/>
          <w:sz w:val="21"/>
          <w:szCs w:val="21"/>
        </w:rPr>
        <w:t>構成員の出席がなければ開くことができない。</w:t>
      </w:r>
    </w:p>
    <w:p w14:paraId="60DA0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構成員は、総会において、各１個の議決権を有する。</w:t>
      </w:r>
    </w:p>
    <w:p w14:paraId="270CC9D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総会においては、前条第３項の規定によりあらかじめ通知された事項についてのみ議</w:t>
      </w:r>
      <w:r w:rsidRPr="0042269F">
        <w:rPr>
          <w:rFonts w:hint="eastAsia"/>
          <w:bCs/>
          <w:sz w:val="21"/>
          <w:szCs w:val="21"/>
        </w:rPr>
        <w:t>決することができる。ただし、緊急を要する事項については、この限りでない。</w:t>
      </w:r>
    </w:p>
    <w:p w14:paraId="353112EC" w14:textId="75A3C6BE" w:rsidR="00EE5F9F" w:rsidRPr="0042269F" w:rsidRDefault="0042269F" w:rsidP="00EE5F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総会の議事は、第16条に規定するものを除き、構成員の過半数をもって決し、可否同</w:t>
      </w:r>
      <w:r w:rsidRPr="0042269F">
        <w:rPr>
          <w:rFonts w:hint="eastAsia"/>
          <w:bCs/>
          <w:sz w:val="21"/>
          <w:szCs w:val="21"/>
        </w:rPr>
        <w:t>数のときは、議長の決するところによる。</w:t>
      </w:r>
    </w:p>
    <w:p w14:paraId="2B8AAB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（総会の権能）</w:t>
      </w:r>
    </w:p>
    <w:p w14:paraId="01E6A079" w14:textId="4A9DA6C3"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総会は、この規約において別に定めるもののほか、次に掲げる事項を議決する。</w:t>
      </w:r>
    </w:p>
    <w:p w14:paraId="07A6EDC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（１）事業計画及び収支予算の設定又は変更に関すること</w:t>
      </w:r>
    </w:p>
    <w:p w14:paraId="29FD42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（２）事業報告及び収支決算に関すること</w:t>
      </w:r>
    </w:p>
    <w:p w14:paraId="73E11A2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（３）諸規程の制定及び改廃に関すること</w:t>
      </w:r>
    </w:p>
    <w:p w14:paraId="3D068034" w14:textId="60603457" w:rsidR="00EE5F9F" w:rsidRPr="0042269F" w:rsidRDefault="0042269F" w:rsidP="0042269F">
      <w:pPr>
        <w:suppressAutoHyphens w:val="0"/>
        <w:wordWrap/>
        <w:autoSpaceDE/>
        <w:autoSpaceDN/>
        <w:ind w:right="211"/>
        <w:rPr>
          <w:bCs/>
          <w:sz w:val="21"/>
          <w:szCs w:val="21"/>
        </w:rPr>
      </w:pPr>
      <w:r w:rsidRPr="0042269F">
        <w:rPr>
          <w:rFonts w:hint="eastAsia"/>
          <w:bCs/>
          <w:sz w:val="21"/>
          <w:szCs w:val="21"/>
        </w:rPr>
        <w:t>（４）その他協議会の運営に関する重要な事項</w:t>
      </w:r>
    </w:p>
    <w:p w14:paraId="665512E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（特別議決事項）</w:t>
      </w:r>
    </w:p>
    <w:p w14:paraId="68C2E9B4" w14:textId="1D1360E8"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次に掲げる事項は、総会において、構成員の５分の４以上の多数による議決を必</w:t>
      </w:r>
      <w:r w:rsidRPr="0042269F">
        <w:rPr>
          <w:rFonts w:hint="eastAsia"/>
          <w:bCs/>
          <w:sz w:val="21"/>
          <w:szCs w:val="21"/>
        </w:rPr>
        <w:t>要とする。</w:t>
      </w:r>
    </w:p>
    <w:p w14:paraId="188C8A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（１）○○都道府県水産流通適正化協議会規約</w:t>
      </w:r>
      <w:r w:rsidRPr="0042269F">
        <w:rPr>
          <w:bCs/>
          <w:sz w:val="21"/>
          <w:szCs w:val="21"/>
        </w:rPr>
        <w:t>(以下｢協議会規約｣という。)の変更</w:t>
      </w:r>
    </w:p>
    <w:p w14:paraId="62B0614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（２）協議会の解散</w:t>
      </w:r>
    </w:p>
    <w:p w14:paraId="2391434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（３）構成員の除名</w:t>
      </w:r>
    </w:p>
    <w:p w14:paraId="16CFBEA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（４）役員の解任</w:t>
      </w:r>
    </w:p>
    <w:p w14:paraId="3AD128A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（代理人による表決）</w:t>
      </w:r>
    </w:p>
    <w:p w14:paraId="0510E29D" w14:textId="0B796480"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やむを得ない理由により総会に出席できない構成員は、代理人を立てるものとす</w:t>
      </w:r>
      <w:r w:rsidRPr="0042269F">
        <w:rPr>
          <w:rFonts w:hint="eastAsia"/>
          <w:bCs/>
          <w:sz w:val="21"/>
          <w:szCs w:val="21"/>
        </w:rPr>
        <w:t>る。</w:t>
      </w:r>
    </w:p>
    <w:p w14:paraId="73D25C0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前項の代理人は、議決権を行使することができる。</w:t>
      </w:r>
    </w:p>
    <w:p w14:paraId="68206A5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第１項の代理人は、代理権を証する書面を協議会に提出しなければならない。</w:t>
      </w:r>
    </w:p>
    <w:p w14:paraId="5D77890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（議事録）</w:t>
      </w:r>
    </w:p>
    <w:p w14:paraId="4DD1953C" w14:textId="6A13456F"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17</w:t>
      </w:r>
      <w:r w:rsidRPr="0042269F">
        <w:rPr>
          <w:bCs/>
          <w:sz w:val="21"/>
          <w:szCs w:val="21"/>
        </w:rPr>
        <w:t>条</w:t>
      </w:r>
      <w:r w:rsidRPr="0042269F">
        <w:rPr>
          <w:rFonts w:hint="eastAsia"/>
          <w:bCs/>
          <w:sz w:val="21"/>
          <w:szCs w:val="21"/>
        </w:rPr>
        <w:t xml:space="preserve">　</w:t>
      </w:r>
      <w:r w:rsidRPr="0042269F">
        <w:rPr>
          <w:bCs/>
          <w:sz w:val="21"/>
          <w:szCs w:val="21"/>
        </w:rPr>
        <w:t>総会等の議事については、議事録を作成しなければならない。</w:t>
      </w:r>
    </w:p>
    <w:p w14:paraId="7C56ECA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議事録は、少なくとも次に掲げる事項を記載する。</w:t>
      </w:r>
    </w:p>
    <w:p w14:paraId="2DC16B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（１）開催日時及び場所</w:t>
      </w:r>
    </w:p>
    <w:p w14:paraId="7048ED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（２）当該総会等に出席した構成員の所属及び氏名</w:t>
      </w:r>
    </w:p>
    <w:p w14:paraId="38CC0E1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（３）議案</w:t>
      </w:r>
    </w:p>
    <w:p w14:paraId="074519A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（４）議事の経過の概要及びその結果</w:t>
      </w:r>
    </w:p>
    <w:p w14:paraId="00F6670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（５）議事録署名人の選任に関する事項</w:t>
      </w:r>
    </w:p>
    <w:p w14:paraId="07DB29F9" w14:textId="097C4B88"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議事録は、議長及び当該総会等に出席した構成員のうちから当該総会等において選任</w:t>
      </w:r>
      <w:r w:rsidRPr="0042269F">
        <w:rPr>
          <w:rFonts w:hint="eastAsia"/>
          <w:bCs/>
          <w:sz w:val="21"/>
          <w:szCs w:val="21"/>
        </w:rPr>
        <w:t>された議事録署名人</w:t>
      </w:r>
      <w:r w:rsidR="005F16F7">
        <w:rPr>
          <w:rFonts w:hint="eastAsia"/>
          <w:bCs/>
          <w:sz w:val="21"/>
          <w:szCs w:val="21"/>
        </w:rPr>
        <w:t>１</w:t>
      </w:r>
      <w:r w:rsidRPr="0042269F">
        <w:rPr>
          <w:rFonts w:hint="eastAsia"/>
          <w:bCs/>
          <w:sz w:val="21"/>
          <w:szCs w:val="21"/>
        </w:rPr>
        <w:t>名以上が記名押印しなければならない。</w:t>
      </w:r>
    </w:p>
    <w:p w14:paraId="7DE5F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議事録は第２条の事務所に備え付けておかなければならない。</w:t>
      </w:r>
    </w:p>
    <w:p w14:paraId="798D45D4" w14:textId="77777777" w:rsidR="0042269F" w:rsidRPr="0042269F" w:rsidRDefault="0042269F" w:rsidP="0042269F">
      <w:pPr>
        <w:suppressAutoHyphens w:val="0"/>
        <w:wordWrap/>
        <w:autoSpaceDE/>
        <w:autoSpaceDN/>
        <w:ind w:right="211"/>
        <w:rPr>
          <w:bCs/>
          <w:sz w:val="21"/>
          <w:szCs w:val="21"/>
        </w:rPr>
      </w:pPr>
    </w:p>
    <w:p w14:paraId="3BBCD41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事務局等</w:t>
      </w:r>
    </w:p>
    <w:p w14:paraId="562277B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（事務局）</w:t>
      </w:r>
    </w:p>
    <w:p w14:paraId="035761C7" w14:textId="005BA764"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18</w:t>
      </w:r>
      <w:r w:rsidRPr="0042269F">
        <w:rPr>
          <w:bCs/>
          <w:sz w:val="21"/>
          <w:szCs w:val="21"/>
        </w:rPr>
        <w:t>条</w:t>
      </w:r>
      <w:r w:rsidRPr="0042269F">
        <w:rPr>
          <w:rFonts w:hint="eastAsia"/>
          <w:bCs/>
          <w:sz w:val="21"/>
          <w:szCs w:val="21"/>
        </w:rPr>
        <w:t xml:space="preserve">　</w:t>
      </w:r>
      <w:r w:rsidRPr="0042269F">
        <w:rPr>
          <w:bCs/>
          <w:sz w:val="21"/>
          <w:szCs w:val="21"/>
        </w:rPr>
        <w:t>総会等の決定に基づき協議会の業務を執行するため、事務局を置く。</w:t>
      </w:r>
    </w:p>
    <w:p w14:paraId="4A4ECEE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事務局は○○都道府県が務めるものとする。</w:t>
      </w:r>
    </w:p>
    <w:p w14:paraId="4C647C49"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（備考）事務局に他の構成員を含める場合は、その者についても記載する。</w:t>
      </w:r>
    </w:p>
    <w:p w14:paraId="4600ECD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事務局には、業務の適正な執行のため、事務局長を置く。</w:t>
      </w:r>
    </w:p>
    <w:p w14:paraId="2C8AB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事務局長は第２項の中から会長が任命する。</w:t>
      </w:r>
    </w:p>
    <w:p w14:paraId="5FE6DE4E"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lastRenderedPageBreak/>
        <w:t>（備考）事務局に他の構成員を含める場合は、｢第２項に記載する者の中から」に変更する。</w:t>
      </w:r>
    </w:p>
    <w:p w14:paraId="36EB48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５　</w:t>
      </w:r>
      <w:r w:rsidRPr="0042269F">
        <w:rPr>
          <w:bCs/>
          <w:sz w:val="21"/>
          <w:szCs w:val="21"/>
        </w:rPr>
        <w:t>事務局長は業務を総括して会務を処理する。</w:t>
      </w:r>
    </w:p>
    <w:p w14:paraId="7B3EB68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６　</w:t>
      </w:r>
      <w:r w:rsidRPr="0042269F">
        <w:rPr>
          <w:bCs/>
          <w:sz w:val="21"/>
          <w:szCs w:val="21"/>
        </w:rPr>
        <w:t>協議会の庶務は、事務局長が総括し、及び処理する。</w:t>
      </w:r>
    </w:p>
    <w:p w14:paraId="2FEC601C" w14:textId="77777777"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（業務の執行）</w:t>
      </w:r>
    </w:p>
    <w:p w14:paraId="1A2FE5B8" w14:textId="1D892A96"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19</w:t>
      </w:r>
      <w:r w:rsidRPr="0042269F">
        <w:rPr>
          <w:bCs/>
          <w:sz w:val="21"/>
          <w:szCs w:val="21"/>
        </w:rPr>
        <w:t>条</w:t>
      </w:r>
      <w:r w:rsidRPr="0042269F">
        <w:rPr>
          <w:rFonts w:hint="eastAsia"/>
          <w:bCs/>
          <w:sz w:val="21"/>
          <w:szCs w:val="21"/>
        </w:rPr>
        <w:t xml:space="preserve">　</w:t>
      </w:r>
      <w:r w:rsidRPr="0042269F">
        <w:rPr>
          <w:bCs/>
          <w:sz w:val="21"/>
          <w:szCs w:val="21"/>
        </w:rPr>
        <w:t>協議会の業務の執行の方法については、この規約で定めるもののほか、次に掲げ</w:t>
      </w:r>
      <w:r w:rsidRPr="0042269F">
        <w:rPr>
          <w:rFonts w:hint="eastAsia"/>
          <w:bCs/>
          <w:sz w:val="21"/>
          <w:szCs w:val="21"/>
        </w:rPr>
        <w:t>る規程による。</w:t>
      </w:r>
    </w:p>
    <w:p w14:paraId="3A8C8B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（１）会計処理規程</w:t>
      </w:r>
    </w:p>
    <w:p w14:paraId="3CD5536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（２）文書取扱規程</w:t>
      </w:r>
    </w:p>
    <w:p w14:paraId="5EEDDE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（３）公印取扱規程</w:t>
      </w:r>
    </w:p>
    <w:p w14:paraId="6682872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（４）その他総会において特に必要と認めた規程</w:t>
      </w:r>
    </w:p>
    <w:p w14:paraId="3887B3A4" w14:textId="006A55AF"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（書類及び帳簿の備付け）</w:t>
      </w:r>
    </w:p>
    <w:p w14:paraId="49037790" w14:textId="323382C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協議会は、第２条の事務所に、次に掲げる書類及び帳簿を備え付けておかなけれ</w:t>
      </w:r>
      <w:r w:rsidRPr="0042269F">
        <w:rPr>
          <w:rFonts w:hint="eastAsia"/>
          <w:bCs/>
          <w:sz w:val="21"/>
          <w:szCs w:val="21"/>
        </w:rPr>
        <w:t>ばならない。</w:t>
      </w:r>
    </w:p>
    <w:p w14:paraId="250EB91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（１）協議会規約及び前条各号に掲げる規程</w:t>
      </w:r>
    </w:p>
    <w:p w14:paraId="40E0534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（２）構成員の名称、代表者及び住所を記載した書面</w:t>
      </w:r>
    </w:p>
    <w:p w14:paraId="78E8423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（３）収入及び支出に関する証拠書類及び帳簿</w:t>
      </w:r>
    </w:p>
    <w:p w14:paraId="6991695E" w14:textId="77777777" w:rsidR="00C347DC" w:rsidRDefault="0042269F" w:rsidP="0042269F">
      <w:pPr>
        <w:suppressAutoHyphens w:val="0"/>
        <w:wordWrap/>
        <w:autoSpaceDE/>
        <w:autoSpaceDN/>
        <w:ind w:right="211"/>
        <w:rPr>
          <w:bCs/>
          <w:sz w:val="21"/>
          <w:szCs w:val="21"/>
        </w:rPr>
      </w:pPr>
      <w:r w:rsidRPr="0042269F">
        <w:rPr>
          <w:rFonts w:hint="eastAsia"/>
          <w:bCs/>
          <w:sz w:val="21"/>
          <w:szCs w:val="21"/>
        </w:rPr>
        <w:t>（４）その他前条各号に掲げる規程に基づく書類及び帳簿</w:t>
      </w:r>
    </w:p>
    <w:p w14:paraId="0CD1C9C9" w14:textId="77777777" w:rsidR="00C347DC" w:rsidRDefault="00C347DC" w:rsidP="0042269F">
      <w:pPr>
        <w:suppressAutoHyphens w:val="0"/>
        <w:wordWrap/>
        <w:autoSpaceDE/>
        <w:autoSpaceDN/>
        <w:ind w:right="211"/>
        <w:rPr>
          <w:bCs/>
          <w:sz w:val="21"/>
          <w:szCs w:val="21"/>
        </w:rPr>
      </w:pPr>
    </w:p>
    <w:p w14:paraId="2B8E4A36" w14:textId="0A843429"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会計</w:t>
      </w:r>
    </w:p>
    <w:p w14:paraId="0CC1BD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（事業年度）</w:t>
      </w:r>
    </w:p>
    <w:p w14:paraId="7F7E9358" w14:textId="7D2CCE4D"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21</w:t>
      </w:r>
      <w:r w:rsidRPr="0042269F">
        <w:rPr>
          <w:bCs/>
          <w:sz w:val="21"/>
          <w:szCs w:val="21"/>
        </w:rPr>
        <w:t>条</w:t>
      </w:r>
      <w:r w:rsidRPr="0042269F">
        <w:rPr>
          <w:rFonts w:hint="eastAsia"/>
          <w:bCs/>
          <w:sz w:val="21"/>
          <w:szCs w:val="21"/>
        </w:rPr>
        <w:t xml:space="preserve">　</w:t>
      </w:r>
      <w:r w:rsidRPr="0042269F">
        <w:rPr>
          <w:bCs/>
          <w:sz w:val="21"/>
          <w:szCs w:val="21"/>
        </w:rPr>
        <w:t>協議会の事業年度は、毎年４月１日に始まり、翌年の３月31日に終わる。</w:t>
      </w:r>
    </w:p>
    <w:p w14:paraId="35E7839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w:t>
      </w:r>
    </w:p>
    <w:p w14:paraId="0DAF9684" w14:textId="3AF36126"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協議会の資金は、次に掲げるものとする。</w:t>
      </w:r>
    </w:p>
    <w:p w14:paraId="242DFF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（１）水産流通適正化協議会支援事業の補助金</w:t>
      </w:r>
    </w:p>
    <w:p w14:paraId="13C0D7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（２）その他の収入</w:t>
      </w:r>
    </w:p>
    <w:p w14:paraId="681396B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（資金の取扱い）</w:t>
      </w:r>
    </w:p>
    <w:p w14:paraId="528A4C63" w14:textId="25E2CE5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協議会の資金の取扱方法は、会計処理規程で定める。</w:t>
      </w:r>
    </w:p>
    <w:p w14:paraId="1EA164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（事務経費支弁の方法等）</w:t>
      </w:r>
    </w:p>
    <w:p w14:paraId="309D64B4" w14:textId="2C08571E"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協議会の事務に要する経費は、第2</w:t>
      </w:r>
      <w:r w:rsidR="00637688">
        <w:rPr>
          <w:bCs/>
          <w:sz w:val="21"/>
          <w:szCs w:val="21"/>
        </w:rPr>
        <w:t>2</w:t>
      </w:r>
      <w:r w:rsidRPr="0042269F">
        <w:rPr>
          <w:bCs/>
          <w:sz w:val="21"/>
          <w:szCs w:val="21"/>
        </w:rPr>
        <w:t>条の資金をもって充てる。</w:t>
      </w:r>
    </w:p>
    <w:p w14:paraId="212D11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w:t>
      </w:r>
    </w:p>
    <w:p w14:paraId="590259BD" w14:textId="5702DE3B"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協議会の事業計画及び収支予算は、会長が作成し、事業開始前に総会の議決を得</w:t>
      </w:r>
      <w:r w:rsidRPr="0042269F">
        <w:rPr>
          <w:rFonts w:hint="eastAsia"/>
          <w:bCs/>
          <w:sz w:val="21"/>
          <w:szCs w:val="21"/>
        </w:rPr>
        <w:t>なければならない。</w:t>
      </w:r>
    </w:p>
    <w:p w14:paraId="4A398B04" w14:textId="6736E308"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（監査等）</w:t>
      </w:r>
    </w:p>
    <w:p w14:paraId="1C96ECC0" w14:textId="2414707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会長は、毎事業年度終了後、次の各号に掲げる書類を作成し、通常総会の開催の</w:t>
      </w:r>
      <w:r w:rsidRPr="0042269F">
        <w:rPr>
          <w:rFonts w:hint="eastAsia"/>
          <w:bCs/>
          <w:sz w:val="21"/>
          <w:szCs w:val="21"/>
        </w:rPr>
        <w:t>●日前までに監事に提出して、その監査を受けなければならない。</w:t>
      </w:r>
    </w:p>
    <w:p w14:paraId="6505427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（１）年度事業報告書</w:t>
      </w:r>
    </w:p>
    <w:p w14:paraId="15D48CD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（２）収支計算書</w:t>
      </w:r>
    </w:p>
    <w:p w14:paraId="162C60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（３）正味財産増減計算書</w:t>
      </w:r>
    </w:p>
    <w:p w14:paraId="3F6E09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（４）貸借対照表</w:t>
      </w:r>
    </w:p>
    <w:p w14:paraId="7B74015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（５）財産目録</w:t>
      </w:r>
    </w:p>
    <w:p w14:paraId="2C651624"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監事は、前項の書類を受領したときは、これを監査し、監査報告書を作成して会長に</w:t>
      </w:r>
      <w:r w:rsidRPr="0042269F">
        <w:rPr>
          <w:rFonts w:hint="eastAsia"/>
          <w:bCs/>
          <w:sz w:val="21"/>
          <w:szCs w:val="21"/>
        </w:rPr>
        <w:t>報告するとともに、会長はその監査報告書を総会に提出しなければならない。</w:t>
      </w:r>
    </w:p>
    <w:p w14:paraId="3D0F365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lastRenderedPageBreak/>
        <w:t xml:space="preserve">３　</w:t>
      </w:r>
      <w:r w:rsidRPr="0042269F">
        <w:rPr>
          <w:bCs/>
          <w:sz w:val="21"/>
          <w:szCs w:val="21"/>
        </w:rPr>
        <w:t>会長は、第１項各号に掲げる書類及び前項の監査報告書について、総会の承認を得た</w:t>
      </w:r>
      <w:r w:rsidRPr="0042269F">
        <w:rPr>
          <w:rFonts w:hint="eastAsia"/>
          <w:bCs/>
          <w:sz w:val="21"/>
          <w:szCs w:val="21"/>
        </w:rPr>
        <w:t>後、これを第２条の事務所に備え付けておかなければならない。</w:t>
      </w:r>
    </w:p>
    <w:p w14:paraId="0BA3E0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28E57A02" w14:textId="3F2ABEA6"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27</w:t>
      </w:r>
      <w:r w:rsidRPr="0042269F">
        <w:rPr>
          <w:bCs/>
          <w:sz w:val="21"/>
          <w:szCs w:val="21"/>
        </w:rPr>
        <w:t>条</w:t>
      </w:r>
      <w:r w:rsidRPr="0042269F">
        <w:rPr>
          <w:rFonts w:hint="eastAsia"/>
          <w:bCs/>
          <w:sz w:val="21"/>
          <w:szCs w:val="21"/>
        </w:rPr>
        <w:t xml:space="preserve">　</w:t>
      </w:r>
      <w:r w:rsidRPr="0042269F">
        <w:rPr>
          <w:bCs/>
          <w:sz w:val="21"/>
          <w:szCs w:val="21"/>
        </w:rPr>
        <w:t>会長は、</w:t>
      </w:r>
      <w:r w:rsidRPr="0042269F">
        <w:rPr>
          <w:rFonts w:hint="eastAsia"/>
          <w:bCs/>
          <w:sz w:val="21"/>
          <w:szCs w:val="21"/>
        </w:rPr>
        <w:t>水産関係民間団体事業補助金交付要綱</w:t>
      </w:r>
      <w:r w:rsidRPr="0042269F">
        <w:rPr>
          <w:bCs/>
          <w:sz w:val="21"/>
          <w:szCs w:val="21"/>
        </w:rPr>
        <w:t>（以下「</w:t>
      </w:r>
      <w:r w:rsidRPr="0042269F">
        <w:rPr>
          <w:rFonts w:hint="eastAsia"/>
          <w:bCs/>
          <w:sz w:val="21"/>
          <w:szCs w:val="21"/>
        </w:rPr>
        <w:t>交付</w:t>
      </w:r>
      <w:r w:rsidRPr="0042269F">
        <w:rPr>
          <w:bCs/>
          <w:sz w:val="21"/>
          <w:szCs w:val="21"/>
        </w:rPr>
        <w:t>要綱」という。）、</w:t>
      </w:r>
      <w:r w:rsidRPr="0042269F">
        <w:rPr>
          <w:rFonts w:hint="eastAsia"/>
          <w:bCs/>
          <w:sz w:val="21"/>
          <w:szCs w:val="21"/>
        </w:rPr>
        <w:t>水産関係民間団体事業補助金実施要領（以下「実施要領」という。）、水産関係民間団体事業実施要領の運用について（以下「実施要領運用」という。）その他の規程の定めるところにより次に掲げる書類を事業実施主体に提出しなければならない。</w:t>
      </w:r>
    </w:p>
    <w:p w14:paraId="0686725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（１）当該年度の事業実績報告書及び次年度の事業計画書</w:t>
      </w:r>
    </w:p>
    <w:p w14:paraId="6EDD8F1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（２）当該年度の財産目録及び貸借対照表</w:t>
      </w:r>
    </w:p>
    <w:p w14:paraId="44C6EECC" w14:textId="77777777" w:rsidR="0042269F" w:rsidRPr="0042269F" w:rsidRDefault="0042269F" w:rsidP="0042269F">
      <w:pPr>
        <w:suppressAutoHyphens w:val="0"/>
        <w:wordWrap/>
        <w:autoSpaceDE/>
        <w:autoSpaceDN/>
        <w:ind w:right="211"/>
        <w:rPr>
          <w:bCs/>
          <w:sz w:val="21"/>
          <w:szCs w:val="21"/>
        </w:rPr>
      </w:pPr>
    </w:p>
    <w:p w14:paraId="1EC3DDC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第７章　協議会規約の変更、解散及び残余財産の処分</w:t>
      </w:r>
    </w:p>
    <w:p w14:paraId="5B1F003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（規約の変更）</w:t>
      </w:r>
    </w:p>
    <w:p w14:paraId="4F5731CA" w14:textId="65E0BC18"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28</w:t>
      </w:r>
      <w:r w:rsidRPr="0042269F">
        <w:rPr>
          <w:bCs/>
          <w:sz w:val="21"/>
          <w:szCs w:val="21"/>
        </w:rPr>
        <w:t>条</w:t>
      </w:r>
      <w:r w:rsidRPr="0042269F">
        <w:rPr>
          <w:rFonts w:hint="eastAsia"/>
          <w:bCs/>
          <w:sz w:val="21"/>
          <w:szCs w:val="21"/>
        </w:rPr>
        <w:t xml:space="preserve">　</w:t>
      </w:r>
      <w:r w:rsidRPr="0042269F">
        <w:rPr>
          <w:bCs/>
          <w:sz w:val="21"/>
          <w:szCs w:val="21"/>
        </w:rPr>
        <w:t>この規約を変更する場合は、</w:t>
      </w:r>
      <w:r w:rsidRPr="0042269F">
        <w:rPr>
          <w:rFonts w:hint="eastAsia"/>
          <w:bCs/>
          <w:sz w:val="21"/>
          <w:szCs w:val="21"/>
        </w:rPr>
        <w:t>事業実施主体</w:t>
      </w:r>
      <w:r w:rsidRPr="0042269F">
        <w:rPr>
          <w:bCs/>
          <w:sz w:val="21"/>
          <w:szCs w:val="21"/>
        </w:rPr>
        <w:t>の確認を受けなければならない。</w:t>
      </w:r>
    </w:p>
    <w:p w14:paraId="5F1DF1F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（届出）</w:t>
      </w:r>
    </w:p>
    <w:p w14:paraId="1AD96E6C" w14:textId="635581D9"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29</w:t>
      </w:r>
      <w:r w:rsidRPr="0042269F">
        <w:rPr>
          <w:bCs/>
          <w:sz w:val="21"/>
          <w:szCs w:val="21"/>
        </w:rPr>
        <w:t>条</w:t>
      </w:r>
      <w:r w:rsidRPr="0042269F">
        <w:rPr>
          <w:rFonts w:hint="eastAsia"/>
          <w:bCs/>
          <w:sz w:val="21"/>
          <w:szCs w:val="21"/>
        </w:rPr>
        <w:t xml:space="preserve">　</w:t>
      </w:r>
      <w:r w:rsidRPr="0042269F">
        <w:rPr>
          <w:bCs/>
          <w:sz w:val="21"/>
          <w:szCs w:val="21"/>
        </w:rPr>
        <w:t>第</w:t>
      </w:r>
      <w:r w:rsidR="00637688">
        <w:rPr>
          <w:bCs/>
          <w:sz w:val="21"/>
          <w:szCs w:val="21"/>
        </w:rPr>
        <w:t>19</w:t>
      </w:r>
      <w:r w:rsidRPr="0042269F">
        <w:rPr>
          <w:bCs/>
          <w:sz w:val="21"/>
          <w:szCs w:val="21"/>
        </w:rPr>
        <w:t>条各号に掲げる規程に変更があった場合には、協議会は、遅滞なく水産庁長</w:t>
      </w:r>
      <w:r w:rsidRPr="0042269F">
        <w:rPr>
          <w:rFonts w:hint="eastAsia"/>
          <w:bCs/>
          <w:sz w:val="21"/>
          <w:szCs w:val="21"/>
        </w:rPr>
        <w:t>官に届け出なければならない。</w:t>
      </w:r>
    </w:p>
    <w:p w14:paraId="226DF43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（事業終了後及び協議会が解散した場合の残余財産の処分）</w:t>
      </w:r>
    </w:p>
    <w:p w14:paraId="6F3E8053" w14:textId="6263503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第４条第１項の事業が終了した場合及び協議会が解散した場合において、その債</w:t>
      </w:r>
      <w:r w:rsidRPr="0042269F">
        <w:rPr>
          <w:rFonts w:hint="eastAsia"/>
          <w:bCs/>
          <w:sz w:val="21"/>
          <w:szCs w:val="21"/>
        </w:rPr>
        <w:t>務を弁済してなお残余財産があるときは、国費相当額にあっては交付要綱に基づき水産庁長官に返還するものとする。</w:t>
      </w:r>
    </w:p>
    <w:p w14:paraId="4BCDDFA5"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前項以外の残余財産については、総会の議決を経て協議会の目的と類似の目的を有す</w:t>
      </w:r>
      <w:r w:rsidRPr="0042269F">
        <w:rPr>
          <w:rFonts w:hint="eastAsia"/>
          <w:bCs/>
          <w:sz w:val="21"/>
          <w:szCs w:val="21"/>
        </w:rPr>
        <w:t>る他の団体に寄附するものとする。</w:t>
      </w:r>
    </w:p>
    <w:p w14:paraId="3409A192" w14:textId="77777777" w:rsidR="0042269F" w:rsidRPr="0042269F" w:rsidRDefault="0042269F" w:rsidP="0042269F">
      <w:pPr>
        <w:suppressAutoHyphens w:val="0"/>
        <w:wordWrap/>
        <w:autoSpaceDE/>
        <w:autoSpaceDN/>
        <w:ind w:right="211"/>
        <w:rPr>
          <w:bCs/>
          <w:sz w:val="21"/>
          <w:szCs w:val="21"/>
        </w:rPr>
      </w:pPr>
    </w:p>
    <w:p w14:paraId="708835B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第８章　雑則</w:t>
      </w:r>
    </w:p>
    <w:p w14:paraId="348128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（細則）</w:t>
      </w:r>
    </w:p>
    <w:p w14:paraId="59EE8AC7" w14:textId="1708A3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1</w:t>
      </w:r>
      <w:r w:rsidRPr="0042269F">
        <w:rPr>
          <w:bCs/>
          <w:sz w:val="21"/>
          <w:szCs w:val="21"/>
        </w:rPr>
        <w:t>条</w:t>
      </w:r>
      <w:r w:rsidRPr="0042269F">
        <w:rPr>
          <w:rFonts w:hint="eastAsia"/>
          <w:bCs/>
          <w:sz w:val="21"/>
          <w:szCs w:val="21"/>
        </w:rPr>
        <w:t xml:space="preserve">　交付要綱</w:t>
      </w:r>
      <w:r w:rsidRPr="0042269F">
        <w:rPr>
          <w:bCs/>
          <w:sz w:val="21"/>
          <w:szCs w:val="21"/>
        </w:rPr>
        <w:t>、</w:t>
      </w:r>
      <w:r w:rsidRPr="0042269F">
        <w:rPr>
          <w:rFonts w:hint="eastAsia"/>
          <w:bCs/>
          <w:sz w:val="21"/>
          <w:szCs w:val="21"/>
        </w:rPr>
        <w:t>実施要領</w:t>
      </w:r>
      <w:r w:rsidRPr="0042269F">
        <w:rPr>
          <w:bCs/>
          <w:sz w:val="21"/>
          <w:szCs w:val="21"/>
        </w:rPr>
        <w:t>、</w:t>
      </w:r>
      <w:r w:rsidRPr="0042269F">
        <w:rPr>
          <w:rFonts w:hint="eastAsia"/>
          <w:bCs/>
          <w:sz w:val="21"/>
          <w:szCs w:val="21"/>
        </w:rPr>
        <w:t>実施要領運用</w:t>
      </w:r>
      <w:r w:rsidRPr="0042269F">
        <w:rPr>
          <w:bCs/>
          <w:sz w:val="21"/>
          <w:szCs w:val="21"/>
        </w:rPr>
        <w:t>その他この規約に定めるもののほか、</w:t>
      </w:r>
      <w:r w:rsidRPr="0042269F">
        <w:rPr>
          <w:rFonts w:hint="eastAsia"/>
          <w:bCs/>
          <w:sz w:val="21"/>
          <w:szCs w:val="21"/>
        </w:rPr>
        <w:t>協議会の事務の運営上必要な細則は、総会の承認を経た後、会長が別に定める。</w:t>
      </w:r>
    </w:p>
    <w:p w14:paraId="2F4EE4FD" w14:textId="77777777" w:rsidR="0042269F" w:rsidRPr="00637688" w:rsidRDefault="0042269F" w:rsidP="0042269F">
      <w:pPr>
        <w:suppressAutoHyphens w:val="0"/>
        <w:wordWrap/>
        <w:autoSpaceDE/>
        <w:autoSpaceDN/>
        <w:ind w:right="211"/>
        <w:rPr>
          <w:bCs/>
          <w:sz w:val="21"/>
          <w:szCs w:val="21"/>
        </w:rPr>
      </w:pPr>
    </w:p>
    <w:p w14:paraId="00B378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w:t>
      </w:r>
    </w:p>
    <w:p w14:paraId="0025A83A" w14:textId="0A65D3A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１　</w:t>
      </w:r>
      <w:r w:rsidRPr="0042269F">
        <w:rPr>
          <w:bCs/>
          <w:sz w:val="21"/>
          <w:szCs w:val="21"/>
        </w:rPr>
        <w:t>この規約は、</w:t>
      </w:r>
      <w:r w:rsidR="00EE5F9F">
        <w:rPr>
          <w:rFonts w:hint="eastAsia"/>
          <w:bCs/>
          <w:sz w:val="21"/>
          <w:szCs w:val="21"/>
        </w:rPr>
        <w:t>令和</w:t>
      </w:r>
      <w:r w:rsidRPr="0042269F">
        <w:rPr>
          <w:bCs/>
          <w:sz w:val="21"/>
          <w:szCs w:val="21"/>
        </w:rPr>
        <w:t>●年●月●日から施行する。</w:t>
      </w:r>
    </w:p>
    <w:p w14:paraId="3FB3601C" w14:textId="7436FF61"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協議会の設立初年度の役員の任期については、第８条第１項の規定にかかわらず、</w:t>
      </w:r>
      <w:r w:rsidR="00EE5F9F">
        <w:rPr>
          <w:rFonts w:hint="eastAsia"/>
          <w:bCs/>
          <w:sz w:val="21"/>
          <w:szCs w:val="21"/>
        </w:rPr>
        <w:t>令和</w:t>
      </w:r>
      <w:r w:rsidRPr="0042269F">
        <w:rPr>
          <w:rFonts w:hint="eastAsia"/>
          <w:bCs/>
          <w:sz w:val="21"/>
          <w:szCs w:val="21"/>
        </w:rPr>
        <w:t>●年●月●日までとする。</w:t>
      </w:r>
    </w:p>
    <w:p w14:paraId="5F7AE97F" w14:textId="455EFE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協議会設立初年度の事業計画及び予算の議決については、第28条中「総会」とあるの</w:t>
      </w:r>
      <w:r w:rsidRPr="0042269F">
        <w:rPr>
          <w:rFonts w:hint="eastAsia"/>
          <w:bCs/>
          <w:sz w:val="21"/>
          <w:szCs w:val="21"/>
        </w:rPr>
        <w:t>は、「設立総会」と読み替えるものとする。</w:t>
      </w:r>
    </w:p>
    <w:p w14:paraId="095CA0FB" w14:textId="685ECD0E"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協議会の設立初年度の会計年度については、第24条の規定にかかわらず、この規約の</w:t>
      </w:r>
      <w:r w:rsidRPr="0042269F">
        <w:rPr>
          <w:rFonts w:hint="eastAsia"/>
          <w:bCs/>
          <w:sz w:val="21"/>
          <w:szCs w:val="21"/>
        </w:rPr>
        <w:t>施行の日から</w:t>
      </w:r>
      <w:r w:rsidR="00EE5F9F">
        <w:rPr>
          <w:rFonts w:hint="eastAsia"/>
          <w:bCs/>
          <w:sz w:val="21"/>
          <w:szCs w:val="21"/>
        </w:rPr>
        <w:t>令和</w:t>
      </w:r>
      <w:r w:rsidRPr="0042269F">
        <w:rPr>
          <w:rFonts w:hint="eastAsia"/>
          <w:bCs/>
          <w:sz w:val="21"/>
          <w:szCs w:val="21"/>
        </w:rPr>
        <w:t>●年３月</w:t>
      </w:r>
      <w:r w:rsidRPr="0042269F">
        <w:rPr>
          <w:bCs/>
          <w:sz w:val="21"/>
          <w:szCs w:val="21"/>
        </w:rPr>
        <w:t>31日までとする。</w:t>
      </w:r>
    </w:p>
    <w:p w14:paraId="4198699E" w14:textId="3FB0A0E5"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（備考）協議会規約の作成に当たっては、原則として上記によるものとするが、特段の事情等がある場合は、必要最小限の変更を行うことができるものとする。</w:t>
      </w:r>
    </w:p>
    <w:p w14:paraId="0F18A13A" w14:textId="77777777" w:rsidR="0042269F" w:rsidRPr="0042269F" w:rsidRDefault="0042269F" w:rsidP="0042269F">
      <w:pPr>
        <w:suppressAutoHyphens w:val="0"/>
        <w:wordWrap/>
        <w:autoSpaceDE/>
        <w:autoSpaceDN/>
        <w:ind w:right="211"/>
        <w:rPr>
          <w:bCs/>
          <w:sz w:val="21"/>
          <w:szCs w:val="21"/>
        </w:rPr>
      </w:pPr>
    </w:p>
    <w:p w14:paraId="3EEDE4D8" w14:textId="2078FEC2"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7089CC4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○○都道府県水産流通適正化協議会会計処理規程</w:t>
      </w:r>
    </w:p>
    <w:p w14:paraId="716DCA3A" w14:textId="77777777" w:rsidR="0042269F" w:rsidRPr="0042269F" w:rsidRDefault="0042269F" w:rsidP="0042269F">
      <w:pPr>
        <w:suppressAutoHyphens w:val="0"/>
        <w:wordWrap/>
        <w:autoSpaceDE/>
        <w:autoSpaceDN/>
        <w:ind w:right="211"/>
        <w:rPr>
          <w:bCs/>
          <w:sz w:val="21"/>
          <w:szCs w:val="21"/>
        </w:rPr>
      </w:pPr>
    </w:p>
    <w:p w14:paraId="1BF41393" w14:textId="23D1C937"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7D9FB5A8" w14:textId="77777777" w:rsidR="0042269F" w:rsidRPr="0042269F" w:rsidRDefault="0042269F" w:rsidP="0042269F">
      <w:pPr>
        <w:suppressAutoHyphens w:val="0"/>
        <w:wordWrap/>
        <w:autoSpaceDE/>
        <w:autoSpaceDN/>
        <w:ind w:right="211"/>
        <w:jc w:val="left"/>
        <w:rPr>
          <w:bCs/>
          <w:sz w:val="21"/>
          <w:szCs w:val="21"/>
        </w:rPr>
      </w:pPr>
    </w:p>
    <w:p w14:paraId="7308E44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第１章　総則</w:t>
      </w:r>
    </w:p>
    <w:p w14:paraId="3729F6D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5FEEA2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この規程は、○○都道府県水産流通適正化協議会（以下「協議会」という。）の会計の処理に関する基準を確立して、協議会の業務の適正かつ能率的な運営と予算の適正な実施を図ることを目的とする。</w:t>
      </w:r>
    </w:p>
    <w:p w14:paraId="60D6CB7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（適用範囲）</w:t>
      </w:r>
    </w:p>
    <w:p w14:paraId="2B4817E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協議会の会計業務に関しては、水産関係民間団体事業補助金交付要綱（以下「交付要綱」という。）及び○○都道府県水産流通適正化協議会規約（以下「協議会規約」という。）に定めるもののほか、この規程の定めるところによるものとする。</w:t>
      </w:r>
    </w:p>
    <w:p w14:paraId="07C9CE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（会計原則）</w:t>
      </w:r>
    </w:p>
    <w:p w14:paraId="641494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協議会の会計は、次の各号に掲げる原則に適合するものでなければならない。</w:t>
      </w:r>
    </w:p>
    <w:p w14:paraId="049B28C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（１）協議会の会計処理に関し、真実な内容を明瞭に表示すること</w:t>
      </w:r>
    </w:p>
    <w:p w14:paraId="4F77EF0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（２）すべての取引について、正確な記帳整理をすること</w:t>
      </w:r>
    </w:p>
    <w:p w14:paraId="471A8543" w14:textId="77777777" w:rsidR="0042269F" w:rsidRPr="0042269F" w:rsidRDefault="0042269F" w:rsidP="00966CAE">
      <w:pPr>
        <w:suppressAutoHyphens w:val="0"/>
        <w:wordWrap/>
        <w:autoSpaceDE/>
        <w:autoSpaceDN/>
        <w:ind w:left="420" w:right="211" w:hangingChars="200" w:hanging="420"/>
        <w:rPr>
          <w:bCs/>
          <w:sz w:val="21"/>
          <w:szCs w:val="21"/>
        </w:rPr>
      </w:pPr>
      <w:r w:rsidRPr="0042269F">
        <w:rPr>
          <w:rFonts w:hint="eastAsia"/>
          <w:bCs/>
          <w:sz w:val="21"/>
          <w:szCs w:val="21"/>
        </w:rPr>
        <w:t>（３）会計の処理方法及び手続きは、毎事業年度継続して適用し、みだりにこれを変更しないこと</w:t>
      </w:r>
    </w:p>
    <w:p w14:paraId="5F77366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（会計区分）</w:t>
      </w:r>
    </w:p>
    <w:p w14:paraId="7B6DF54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協議会の会計は事業年度ごとに区分して経理する。</w:t>
      </w:r>
    </w:p>
    <w:p w14:paraId="4468E23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（口座の開設）</w:t>
      </w:r>
    </w:p>
    <w:p w14:paraId="06BC38D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第５条　前条に関する口座は、●●に開設するものとする。</w:t>
      </w:r>
    </w:p>
    <w:p w14:paraId="7DDC910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（会計年度）</w:t>
      </w:r>
    </w:p>
    <w:p w14:paraId="11B490F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協議会の会計年度は、協議会規約に定める事業年度に従い毎年４月１日から翌年３月</w:t>
      </w:r>
      <w:r w:rsidRPr="0042269F">
        <w:rPr>
          <w:bCs/>
          <w:sz w:val="21"/>
          <w:szCs w:val="21"/>
        </w:rPr>
        <w:t>31日までとする。ただし、協議会設立初年度においては、協議会規約の施行の日か</w:t>
      </w:r>
      <w:r w:rsidRPr="0042269F">
        <w:rPr>
          <w:rFonts w:hint="eastAsia"/>
          <w:bCs/>
          <w:sz w:val="21"/>
          <w:szCs w:val="21"/>
        </w:rPr>
        <w:t>ら当該年度３月</w:t>
      </w:r>
      <w:r w:rsidRPr="0042269F">
        <w:rPr>
          <w:bCs/>
          <w:sz w:val="21"/>
          <w:szCs w:val="21"/>
        </w:rPr>
        <w:t>31日までとする。</w:t>
      </w:r>
    </w:p>
    <w:p w14:paraId="572AEC7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（出納責任者）</w:t>
      </w:r>
    </w:p>
    <w:p w14:paraId="585B0FEA" w14:textId="55A387D0" w:rsidR="0042269F" w:rsidRPr="0042269F" w:rsidRDefault="0042269F" w:rsidP="004549E4">
      <w:pPr>
        <w:suppressAutoHyphens w:val="0"/>
        <w:wordWrap/>
        <w:autoSpaceDE/>
        <w:autoSpaceDN/>
        <w:ind w:left="210" w:right="211" w:hangingChars="100" w:hanging="210"/>
        <w:rPr>
          <w:bCs/>
          <w:sz w:val="21"/>
          <w:szCs w:val="21"/>
        </w:rPr>
      </w:pPr>
      <w:r w:rsidRPr="0042269F">
        <w:rPr>
          <w:rFonts w:hint="eastAsia"/>
          <w:bCs/>
          <w:sz w:val="21"/>
          <w:szCs w:val="21"/>
        </w:rPr>
        <w:t>第７条　出納責任者は、会長とする。</w:t>
      </w:r>
      <w:r w:rsidR="00F25D5D">
        <w:rPr>
          <w:rFonts w:hint="eastAsia"/>
          <w:bCs/>
          <w:sz w:val="21"/>
          <w:szCs w:val="21"/>
        </w:rPr>
        <w:t>ただし、会長が指名する場合には、</w:t>
      </w:r>
      <w:r w:rsidR="00F25D5D" w:rsidRPr="0042269F">
        <w:rPr>
          <w:bCs/>
          <w:sz w:val="21"/>
          <w:szCs w:val="21"/>
        </w:rPr>
        <w:t>○○都道府県水産流通適正化協議会規約（以下「協議会規約」と</w:t>
      </w:r>
      <w:r w:rsidR="00F25D5D" w:rsidRPr="0042269F">
        <w:rPr>
          <w:rFonts w:hint="eastAsia"/>
          <w:bCs/>
          <w:sz w:val="21"/>
          <w:szCs w:val="21"/>
        </w:rPr>
        <w:t>いう。）第</w:t>
      </w:r>
      <w:r w:rsidR="000F4C42">
        <w:rPr>
          <w:bCs/>
          <w:sz w:val="21"/>
          <w:szCs w:val="21"/>
        </w:rPr>
        <w:t>18</w:t>
      </w:r>
      <w:r w:rsidR="00F25D5D" w:rsidRPr="0042269F">
        <w:rPr>
          <w:bCs/>
          <w:sz w:val="21"/>
          <w:szCs w:val="21"/>
        </w:rPr>
        <w:t>条第３項の事務局長</w:t>
      </w:r>
      <w:r w:rsidR="00F25D5D">
        <w:rPr>
          <w:rFonts w:hint="eastAsia"/>
          <w:bCs/>
          <w:sz w:val="21"/>
          <w:szCs w:val="21"/>
        </w:rPr>
        <w:t>がこれを務めるものとする。</w:t>
      </w:r>
    </w:p>
    <w:p w14:paraId="387E741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（帳簿書類の保存及び処分）</w:t>
      </w:r>
    </w:p>
    <w:p w14:paraId="6638D91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第８条　会計に関する帳簿、伝票及び書類等の保存期間は、次に掲げる書類の区分に応じ、それぞれ当該各号に定める期間とする。</w:t>
      </w:r>
    </w:p>
    <w:p w14:paraId="2DED4AC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（１）予算及び決算書類　●●年</w:t>
      </w:r>
    </w:p>
    <w:p w14:paraId="035AA5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（２）会計帳簿及び会計伝票　●●年</w:t>
      </w:r>
    </w:p>
    <w:p w14:paraId="477B1873" w14:textId="77777777" w:rsidR="0042269F" w:rsidRPr="0042269F" w:rsidRDefault="0042269F" w:rsidP="00C347DC">
      <w:pPr>
        <w:suppressAutoHyphens w:val="0"/>
        <w:wordWrap/>
        <w:autoSpaceDE/>
        <w:autoSpaceDN/>
        <w:ind w:left="630" w:right="211" w:hangingChars="300" w:hanging="630"/>
        <w:rPr>
          <w:bCs/>
          <w:sz w:val="21"/>
          <w:szCs w:val="21"/>
        </w:rPr>
      </w:pPr>
      <w:r w:rsidRPr="0042269F">
        <w:rPr>
          <w:rFonts w:hint="eastAsia"/>
          <w:bCs/>
          <w:sz w:val="21"/>
          <w:szCs w:val="21"/>
        </w:rPr>
        <w:t>（３）証ひょう（領収書その他会計伝票の正当性を立証する書類をいう。以下同じ。）　●●年</w:t>
      </w:r>
    </w:p>
    <w:p w14:paraId="5865D21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（４）その他の書類　●●年</w:t>
      </w:r>
    </w:p>
    <w:p w14:paraId="553A704F"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（備考）第１項は、文書等の標準的な保存分類等を参考に規定する。</w:t>
      </w:r>
    </w:p>
    <w:p w14:paraId="3DF37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前項各号に定める保存期間は決算完結の日から起算する。</w:t>
      </w:r>
    </w:p>
    <w:p w14:paraId="3FEA7BD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第１項各号に掲げる書類の焼却その他の処分を行う場合は、あらかじめ、第７条の出</w:t>
      </w:r>
      <w:r w:rsidRPr="0042269F">
        <w:rPr>
          <w:rFonts w:hint="eastAsia"/>
          <w:bCs/>
          <w:sz w:val="21"/>
          <w:szCs w:val="21"/>
        </w:rPr>
        <w:t>納責任者の指示又は承認を受けるものとする。</w:t>
      </w:r>
    </w:p>
    <w:p w14:paraId="219E38D5" w14:textId="77777777" w:rsidR="0042269F" w:rsidRPr="0042269F" w:rsidRDefault="0042269F" w:rsidP="0042269F">
      <w:pPr>
        <w:suppressAutoHyphens w:val="0"/>
        <w:wordWrap/>
        <w:autoSpaceDE/>
        <w:autoSpaceDN/>
        <w:ind w:right="211"/>
        <w:rPr>
          <w:bCs/>
          <w:sz w:val="21"/>
          <w:szCs w:val="21"/>
        </w:rPr>
      </w:pPr>
    </w:p>
    <w:p w14:paraId="4DF706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第２章　勘定科目及び会計帳簿類</w:t>
      </w:r>
    </w:p>
    <w:p w14:paraId="18C785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（勘定科目）</w:t>
      </w:r>
    </w:p>
    <w:p w14:paraId="396A54C1"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第９条　第４条の会計には、収入及び支出の状況及び財政状態を的確に把握するため必要な勘定科目を設ける。</w:t>
      </w:r>
    </w:p>
    <w:p w14:paraId="3F4240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各勘定科目の名称、配列及び内容については、会長が別に定める。</w:t>
      </w:r>
    </w:p>
    <w:p w14:paraId="6BB7775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（勘定処理の原則）</w:t>
      </w:r>
    </w:p>
    <w:p w14:paraId="786A770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勘定処理を行うに当たっては、次に掲げる原則に留意しなければならない。</w:t>
      </w:r>
    </w:p>
    <w:p w14:paraId="2764744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（１）全ての収入及び支出は、予算に基づいて処理すること</w:t>
      </w:r>
    </w:p>
    <w:p w14:paraId="53CE691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（２）収入と支出は、相殺してはならないこと</w:t>
      </w:r>
    </w:p>
    <w:p w14:paraId="30A27D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（３）その他一般に公正妥当と認められた会計処理の基準に準拠して行うこと</w:t>
      </w:r>
    </w:p>
    <w:p w14:paraId="64AC280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（会計伝票）</w:t>
      </w:r>
    </w:p>
    <w:p w14:paraId="3B87EF8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一切の取引に関する記帳整理は、会計伝票により行うものとする。</w:t>
      </w:r>
    </w:p>
    <w:p w14:paraId="68FCF23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会計伝票は、次に掲げるものとし、その様式は会長が別に定める。</w:t>
      </w:r>
    </w:p>
    <w:p w14:paraId="4AE548E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（１）入金伝票</w:t>
      </w:r>
    </w:p>
    <w:p w14:paraId="592B8C3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（２）出金伝票</w:t>
      </w:r>
    </w:p>
    <w:p w14:paraId="76AF8EF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（３）振替伝票</w:t>
      </w:r>
    </w:p>
    <w:p w14:paraId="480DA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会計伝票は、証ひょうに基づいて作成し、証ひょうとともに保存する。</w:t>
      </w:r>
    </w:p>
    <w:p w14:paraId="4E84AA65" w14:textId="402FE84F"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４</w:t>
      </w:r>
      <w:r w:rsidR="00C347DC">
        <w:rPr>
          <w:rFonts w:hint="eastAsia"/>
          <w:bCs/>
          <w:sz w:val="21"/>
          <w:szCs w:val="21"/>
        </w:rPr>
        <w:t xml:space="preserve">　</w:t>
      </w:r>
      <w:r w:rsidRPr="0042269F">
        <w:rPr>
          <w:bCs/>
          <w:sz w:val="21"/>
          <w:szCs w:val="21"/>
        </w:rPr>
        <w:t>会計伝票は作成者が押印した上で、第７条の出納責任者の承認印を受けるものとする。</w:t>
      </w:r>
    </w:p>
    <w:p w14:paraId="5289C280" w14:textId="77777777" w:rsidR="0042269F" w:rsidRPr="0042269F" w:rsidRDefault="0042269F" w:rsidP="0042269F">
      <w:pPr>
        <w:suppressAutoHyphens w:val="0"/>
        <w:wordWrap/>
        <w:autoSpaceDE/>
        <w:autoSpaceDN/>
        <w:ind w:right="211"/>
        <w:rPr>
          <w:bCs/>
          <w:sz w:val="21"/>
          <w:szCs w:val="21"/>
        </w:rPr>
      </w:pPr>
    </w:p>
    <w:p w14:paraId="09F792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第３章　予算</w:t>
      </w:r>
    </w:p>
    <w:p w14:paraId="79B179D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（予算の目的）</w:t>
      </w:r>
    </w:p>
    <w:p w14:paraId="289CCF0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予算は、各会計年度の事業活動を明確な係数でもって表示することにより収支の</w:t>
      </w:r>
      <w:r w:rsidRPr="0042269F">
        <w:rPr>
          <w:rFonts w:hint="eastAsia"/>
          <w:bCs/>
          <w:sz w:val="21"/>
          <w:szCs w:val="21"/>
        </w:rPr>
        <w:t>合理的規制を行い、事業の円滑適正な運営を図ることを目的とする。</w:t>
      </w:r>
    </w:p>
    <w:p w14:paraId="22BE2A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（事業計画及び収支予算の作成）</w:t>
      </w:r>
    </w:p>
    <w:p w14:paraId="746BF2D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事業計画及び収支予算は、毎事業年度ごとに作成し、総会の議決を経てこれを定</w:t>
      </w:r>
      <w:r w:rsidRPr="0042269F">
        <w:rPr>
          <w:rFonts w:hint="eastAsia"/>
          <w:bCs/>
          <w:sz w:val="21"/>
          <w:szCs w:val="21"/>
        </w:rPr>
        <w:t>める。</w:t>
      </w:r>
    </w:p>
    <w:p w14:paraId="6C4F559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前項の事業計画及び収支予算は、</w:t>
      </w:r>
      <w:r w:rsidRPr="0042269F">
        <w:rPr>
          <w:rFonts w:hint="eastAsia"/>
          <w:bCs/>
          <w:sz w:val="21"/>
          <w:szCs w:val="21"/>
        </w:rPr>
        <w:t>事業実施主体</w:t>
      </w:r>
      <w:r w:rsidRPr="0042269F">
        <w:rPr>
          <w:bCs/>
          <w:sz w:val="21"/>
          <w:szCs w:val="21"/>
        </w:rPr>
        <w:t>に報告しなければならない。</w:t>
      </w:r>
    </w:p>
    <w:p w14:paraId="3A93E3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（予算の実施）</w:t>
      </w:r>
    </w:p>
    <w:p w14:paraId="5695A28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予算の執行者は、会長とする。</w:t>
      </w:r>
    </w:p>
    <w:p w14:paraId="4589FE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（予算の流用）</w:t>
      </w:r>
    </w:p>
    <w:p w14:paraId="5A0670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予算は、定められた目的以外に使用し、又は流用してはならない。</w:t>
      </w:r>
    </w:p>
    <w:p w14:paraId="440ADF51" w14:textId="77777777" w:rsidR="0042269F" w:rsidRPr="0042269F" w:rsidRDefault="0042269F" w:rsidP="0042269F">
      <w:pPr>
        <w:suppressAutoHyphens w:val="0"/>
        <w:wordWrap/>
        <w:autoSpaceDE/>
        <w:autoSpaceDN/>
        <w:ind w:right="211"/>
        <w:rPr>
          <w:bCs/>
          <w:sz w:val="21"/>
          <w:szCs w:val="21"/>
        </w:rPr>
      </w:pPr>
    </w:p>
    <w:p w14:paraId="702606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第４章　出納</w:t>
      </w:r>
    </w:p>
    <w:p w14:paraId="7DCAF80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（金銭の範囲）</w:t>
      </w:r>
    </w:p>
    <w:p w14:paraId="6E9A0DA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この規程において「金銭」とは、現金及び預貯金をいい、「現金」とは、通貨の</w:t>
      </w:r>
      <w:r w:rsidRPr="0042269F">
        <w:rPr>
          <w:rFonts w:hint="eastAsia"/>
          <w:bCs/>
          <w:sz w:val="21"/>
          <w:szCs w:val="21"/>
        </w:rPr>
        <w:t>ほか、郵便為替証書、為替貯金証書及び官公署の支払通知書をいう。</w:t>
      </w:r>
    </w:p>
    <w:p w14:paraId="270B2CF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（金銭出納の明確化）</w:t>
      </w:r>
    </w:p>
    <w:p w14:paraId="72C8E37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出納の事務を行う者は、金銭の出納及び保管を厳正かつ確実に行い、日々の出納</w:t>
      </w:r>
      <w:r w:rsidRPr="0042269F">
        <w:rPr>
          <w:rFonts w:hint="eastAsia"/>
          <w:bCs/>
          <w:sz w:val="21"/>
          <w:szCs w:val="21"/>
        </w:rPr>
        <w:t>を記録し、常に金銭の残高を明確にしなければならない。</w:t>
      </w:r>
    </w:p>
    <w:p w14:paraId="1FCAF6A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金銭の出納は、会計伝票によって行わなければならない。</w:t>
      </w:r>
    </w:p>
    <w:p w14:paraId="4864C43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（金銭の収納）</w:t>
      </w:r>
    </w:p>
    <w:p w14:paraId="5CC8A5F5"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金銭を収納したときは、会長が別に定める様式の領収証を発行しなければならな</w:t>
      </w:r>
      <w:r w:rsidRPr="0042269F">
        <w:rPr>
          <w:rFonts w:hint="eastAsia"/>
          <w:bCs/>
          <w:sz w:val="21"/>
          <w:szCs w:val="21"/>
        </w:rPr>
        <w:t>い。</w:t>
      </w:r>
    </w:p>
    <w:p w14:paraId="18938D62"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入金先の要求その他の事由より、前項の様式によらない領収証を発行する必要がある</w:t>
      </w:r>
      <w:r w:rsidRPr="0042269F">
        <w:rPr>
          <w:rFonts w:hint="eastAsia"/>
          <w:bCs/>
          <w:sz w:val="21"/>
          <w:szCs w:val="21"/>
        </w:rPr>
        <w:t>ときは、第</w:t>
      </w:r>
      <w:r w:rsidRPr="0042269F">
        <w:rPr>
          <w:rFonts w:hint="eastAsia"/>
          <w:bCs/>
          <w:sz w:val="21"/>
          <w:szCs w:val="21"/>
        </w:rPr>
        <w:lastRenderedPageBreak/>
        <w:t>７条の出納責任者の承認を得てこれを行う。</w:t>
      </w:r>
    </w:p>
    <w:p w14:paraId="6FA3B939"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金融機関への振込の方法により入金する場合は、入金先の要求がある場合のほか、領</w:t>
      </w:r>
      <w:r w:rsidRPr="0042269F">
        <w:rPr>
          <w:rFonts w:hint="eastAsia"/>
          <w:bCs/>
          <w:sz w:val="21"/>
          <w:szCs w:val="21"/>
        </w:rPr>
        <w:t>収証を発行しないものとする。</w:t>
      </w:r>
    </w:p>
    <w:p w14:paraId="7705AAA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（支払方法）</w:t>
      </w:r>
    </w:p>
    <w:p w14:paraId="2F6FC41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出納の事務を行う者が金銭を支払う場合には、最終受取人からの請求書その他取</w:t>
      </w:r>
      <w:r w:rsidRPr="0042269F">
        <w:rPr>
          <w:rFonts w:hint="eastAsia"/>
          <w:bCs/>
          <w:sz w:val="21"/>
          <w:szCs w:val="21"/>
        </w:rPr>
        <w:t>引を証する書類に基づき、第７条の出納責任者の承認を得て行うものとする。</w:t>
      </w:r>
    </w:p>
    <w:p w14:paraId="6DC3A6C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支払は、金融機関への振込により行うものとする。ただし、小口払その他これにより</w:t>
      </w:r>
      <w:r w:rsidRPr="0042269F">
        <w:rPr>
          <w:rFonts w:hint="eastAsia"/>
          <w:bCs/>
          <w:sz w:val="21"/>
          <w:szCs w:val="21"/>
        </w:rPr>
        <w:t>がたいとして第７条の出納責任者が認めた支払のときには、この限りでない。</w:t>
      </w:r>
    </w:p>
    <w:p w14:paraId="05E3535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（支払期日）</w:t>
      </w:r>
    </w:p>
    <w:p w14:paraId="7D00885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金銭の支払は、毎月末とする。ただし、随時払の必要のあるもの及び定期払のも</w:t>
      </w:r>
      <w:r w:rsidRPr="0042269F">
        <w:rPr>
          <w:rFonts w:hint="eastAsia"/>
          <w:bCs/>
          <w:sz w:val="21"/>
          <w:szCs w:val="21"/>
        </w:rPr>
        <w:t>のについては、この限りでない。</w:t>
      </w:r>
    </w:p>
    <w:p w14:paraId="187C699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（領収証の徴収）</w:t>
      </w:r>
    </w:p>
    <w:p w14:paraId="77EBD85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金銭の支払については、最終受取人の領収証を徴収しなければならない。ただし、</w:t>
      </w:r>
      <w:r w:rsidRPr="0042269F">
        <w:rPr>
          <w:rFonts w:hint="eastAsia"/>
          <w:bCs/>
          <w:sz w:val="21"/>
          <w:szCs w:val="21"/>
        </w:rPr>
        <w:t>領収証の徴収が困難な場合には、別に定める支払証明書をもってこれに代えることができる。</w:t>
      </w:r>
    </w:p>
    <w:p w14:paraId="2DD75F9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金融機関への振込みの方法により支払を行うときは、取扱金融機関の振込金受取書を</w:t>
      </w:r>
      <w:r w:rsidRPr="0042269F">
        <w:rPr>
          <w:rFonts w:hint="eastAsia"/>
          <w:bCs/>
          <w:sz w:val="21"/>
          <w:szCs w:val="21"/>
        </w:rPr>
        <w:t>もって支払先の領収証に代えることができる。</w:t>
      </w:r>
    </w:p>
    <w:p w14:paraId="3A7A0F2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（預貯金証書等の保管）</w:t>
      </w:r>
    </w:p>
    <w:p w14:paraId="77A3031B"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預貯金証書又は預貯金通帳については、所定の金庫に保管し、又は金融機関等に</w:t>
      </w:r>
      <w:r w:rsidRPr="0042269F">
        <w:rPr>
          <w:rFonts w:hint="eastAsia"/>
          <w:bCs/>
          <w:sz w:val="21"/>
          <w:szCs w:val="21"/>
        </w:rPr>
        <w:t>保護預けするものとする。</w:t>
      </w:r>
    </w:p>
    <w:p w14:paraId="43BB23C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（金銭の過不足）</w:t>
      </w:r>
    </w:p>
    <w:p w14:paraId="7D57BA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出納の事務を行う者は、随時、預貯金の残高を証明できる書類によりその残高と</w:t>
      </w:r>
      <w:r w:rsidRPr="0042269F">
        <w:rPr>
          <w:rFonts w:hint="eastAsia"/>
          <w:bCs/>
          <w:sz w:val="21"/>
          <w:szCs w:val="21"/>
        </w:rPr>
        <w:t>帳簿残高との照合を行うとともに、金銭に過不足が生じたときは、遅滞なく第７条の出納責任者に報告し、その指示を受けるものとする。</w:t>
      </w:r>
    </w:p>
    <w:p w14:paraId="299C4402" w14:textId="77777777" w:rsidR="0042269F" w:rsidRPr="0042269F" w:rsidRDefault="0042269F" w:rsidP="0042269F">
      <w:pPr>
        <w:suppressAutoHyphens w:val="0"/>
        <w:wordWrap/>
        <w:autoSpaceDE/>
        <w:autoSpaceDN/>
        <w:ind w:right="211"/>
        <w:rPr>
          <w:bCs/>
          <w:sz w:val="21"/>
          <w:szCs w:val="21"/>
        </w:rPr>
      </w:pPr>
    </w:p>
    <w:p w14:paraId="6AE9CE9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決算</w:t>
      </w:r>
    </w:p>
    <w:p w14:paraId="26A6D30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（決算の目的）</w:t>
      </w:r>
    </w:p>
    <w:p w14:paraId="68FB075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w:t>
      </w:r>
      <w:r w:rsidRPr="0042269F">
        <w:rPr>
          <w:bCs/>
          <w:sz w:val="21"/>
          <w:szCs w:val="21"/>
        </w:rPr>
        <w:t>決算は、一定期間の会計記録を整理し、当該期間の収支を計算するとともに、当</w:t>
      </w:r>
      <w:r w:rsidRPr="0042269F">
        <w:rPr>
          <w:rFonts w:hint="eastAsia"/>
          <w:bCs/>
          <w:sz w:val="21"/>
          <w:szCs w:val="21"/>
        </w:rPr>
        <w:t>該期末の財政状態を明らかにすることを目的とする。</w:t>
      </w:r>
    </w:p>
    <w:p w14:paraId="015667B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（財務諸表の作成）</w:t>
      </w:r>
    </w:p>
    <w:p w14:paraId="6AD64ED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25条</w:t>
      </w:r>
      <w:r w:rsidRPr="0042269F">
        <w:rPr>
          <w:rFonts w:hint="eastAsia"/>
          <w:bCs/>
          <w:sz w:val="21"/>
          <w:szCs w:val="21"/>
        </w:rPr>
        <w:t xml:space="preserve">　</w:t>
      </w:r>
      <w:r w:rsidRPr="0042269F">
        <w:rPr>
          <w:bCs/>
          <w:sz w:val="21"/>
          <w:szCs w:val="21"/>
        </w:rPr>
        <w:t>第７条の出納責任者は、毎事業年度終了後速やかに年度決算に必要な整理を行い、</w:t>
      </w:r>
      <w:r w:rsidRPr="0042269F">
        <w:rPr>
          <w:rFonts w:hint="eastAsia"/>
          <w:bCs/>
          <w:sz w:val="21"/>
          <w:szCs w:val="21"/>
        </w:rPr>
        <w:t>次に掲げる計算書類を作成し、会長に報告しなければならない。</w:t>
      </w:r>
    </w:p>
    <w:p w14:paraId="3A9A98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（１）収支計算書</w:t>
      </w:r>
    </w:p>
    <w:p w14:paraId="57DDD1F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（２）正味財産増減計算書</w:t>
      </w:r>
    </w:p>
    <w:p w14:paraId="73CCF8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（３）貸借対照表</w:t>
      </w:r>
    </w:p>
    <w:p w14:paraId="1966257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（４）財産目録</w:t>
      </w:r>
    </w:p>
    <w:p w14:paraId="7EB6F28E" w14:textId="7D9E19EA"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（備考）出納役を別に置かない場合は、「作成し、会長に報告しなければならない」を「作成しなければならない」と変更する。</w:t>
      </w:r>
    </w:p>
    <w:p w14:paraId="4B842C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（年度決算の確定）</w:t>
      </w:r>
    </w:p>
    <w:p w14:paraId="28B08D2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26条</w:t>
      </w:r>
      <w:r w:rsidRPr="0042269F">
        <w:rPr>
          <w:rFonts w:hint="eastAsia"/>
          <w:bCs/>
          <w:sz w:val="21"/>
          <w:szCs w:val="21"/>
        </w:rPr>
        <w:t xml:space="preserve">　</w:t>
      </w:r>
      <w:r w:rsidRPr="0042269F">
        <w:rPr>
          <w:bCs/>
          <w:sz w:val="21"/>
          <w:szCs w:val="21"/>
        </w:rPr>
        <w:t>会長は、前条の計算書類に基づいて監事の監査を受けた後、当該計算書類に監事</w:t>
      </w:r>
      <w:r w:rsidRPr="0042269F">
        <w:rPr>
          <w:rFonts w:hint="eastAsia"/>
          <w:bCs/>
          <w:sz w:val="21"/>
          <w:szCs w:val="21"/>
        </w:rPr>
        <w:t>の意見書を添えて総会に提出し、その承認を受けて年度決算を確定する。</w:t>
      </w:r>
    </w:p>
    <w:p w14:paraId="1822FB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11213A57"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27条</w:t>
      </w:r>
      <w:r w:rsidRPr="0042269F">
        <w:rPr>
          <w:rFonts w:hint="eastAsia"/>
          <w:bCs/>
          <w:sz w:val="21"/>
          <w:szCs w:val="21"/>
        </w:rPr>
        <w:t xml:space="preserve">　</w:t>
      </w:r>
      <w:r w:rsidRPr="0042269F">
        <w:rPr>
          <w:bCs/>
          <w:sz w:val="21"/>
          <w:szCs w:val="21"/>
        </w:rPr>
        <w:t>会長は、前条の規定により決算が確定したときは、速やかにその旨を</w:t>
      </w:r>
      <w:r w:rsidRPr="0042269F">
        <w:rPr>
          <w:rFonts w:hint="eastAsia"/>
          <w:bCs/>
          <w:sz w:val="21"/>
          <w:szCs w:val="21"/>
        </w:rPr>
        <w:t>事業実施主体に報告</w:t>
      </w:r>
      <w:r w:rsidRPr="0042269F">
        <w:rPr>
          <w:rFonts w:hint="eastAsia"/>
          <w:bCs/>
          <w:sz w:val="21"/>
          <w:szCs w:val="21"/>
        </w:rPr>
        <w:lastRenderedPageBreak/>
        <w:t>しなければならない。</w:t>
      </w:r>
    </w:p>
    <w:p w14:paraId="12870AF2" w14:textId="77777777" w:rsidR="00C347DC" w:rsidRPr="0042269F" w:rsidRDefault="00C347DC" w:rsidP="0042269F">
      <w:pPr>
        <w:suppressAutoHyphens w:val="0"/>
        <w:wordWrap/>
        <w:autoSpaceDE/>
        <w:autoSpaceDN/>
        <w:ind w:right="211"/>
        <w:rPr>
          <w:bCs/>
          <w:sz w:val="21"/>
          <w:szCs w:val="21"/>
        </w:rPr>
      </w:pPr>
    </w:p>
    <w:p w14:paraId="064C0B3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雑則</w:t>
      </w:r>
    </w:p>
    <w:p w14:paraId="2E56C021" w14:textId="4E95F64F"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28条</w:t>
      </w:r>
      <w:r w:rsidRPr="0042269F">
        <w:rPr>
          <w:rFonts w:hint="eastAsia"/>
          <w:bCs/>
          <w:sz w:val="21"/>
          <w:szCs w:val="21"/>
        </w:rPr>
        <w:t xml:space="preserve">　</w:t>
      </w:r>
      <w:r w:rsidR="00C347DC" w:rsidRPr="00C347DC">
        <w:rPr>
          <w:rFonts w:hint="eastAsia"/>
          <w:bCs/>
          <w:sz w:val="21"/>
          <w:szCs w:val="21"/>
        </w:rPr>
        <w:t>水産関係民間団体事業補助金</w:t>
      </w:r>
      <w:r w:rsidRPr="0042269F">
        <w:rPr>
          <w:bCs/>
          <w:sz w:val="21"/>
          <w:szCs w:val="21"/>
        </w:rPr>
        <w:t>交付要綱、</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51157D97" w14:textId="77777777" w:rsidR="0042269F" w:rsidRPr="0042269F" w:rsidRDefault="0042269F" w:rsidP="0042269F">
      <w:pPr>
        <w:suppressAutoHyphens w:val="0"/>
        <w:wordWrap/>
        <w:autoSpaceDE/>
        <w:autoSpaceDN/>
        <w:ind w:left="210" w:right="211" w:hangingChars="100" w:hanging="210"/>
        <w:rPr>
          <w:bCs/>
          <w:sz w:val="21"/>
          <w:szCs w:val="21"/>
        </w:rPr>
      </w:pPr>
    </w:p>
    <w:p w14:paraId="407FEE42" w14:textId="31BA262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6E4431B"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（備考）○○都道府県水産流通適正化協議会会計処理規程の作成に当たっては、原則として上記よるものとするが、特段の事情等がある場合は、必要最小限の変更を行うことができるものとする。</w:t>
      </w:r>
    </w:p>
    <w:p w14:paraId="574DEAAA" w14:textId="03912541"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3D7F24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○○都道府県水産流通適正化協議会文書取扱規程</w:t>
      </w:r>
    </w:p>
    <w:p w14:paraId="51A0575E" w14:textId="77777777" w:rsidR="0042269F" w:rsidRPr="0042269F" w:rsidRDefault="0042269F" w:rsidP="0042269F">
      <w:pPr>
        <w:suppressAutoHyphens w:val="0"/>
        <w:wordWrap/>
        <w:autoSpaceDE/>
        <w:autoSpaceDN/>
        <w:ind w:right="211"/>
        <w:rPr>
          <w:bCs/>
          <w:sz w:val="21"/>
          <w:szCs w:val="21"/>
        </w:rPr>
      </w:pPr>
    </w:p>
    <w:p w14:paraId="0F44903C" w14:textId="4D573ABA"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45E1487" w14:textId="77777777" w:rsidR="0042269F" w:rsidRPr="0042269F" w:rsidRDefault="0042269F" w:rsidP="0042269F">
      <w:pPr>
        <w:suppressAutoHyphens w:val="0"/>
        <w:wordWrap/>
        <w:autoSpaceDE/>
        <w:autoSpaceDN/>
        <w:ind w:right="211"/>
        <w:rPr>
          <w:bCs/>
          <w:sz w:val="21"/>
          <w:szCs w:val="21"/>
        </w:rPr>
      </w:pPr>
    </w:p>
    <w:p w14:paraId="38466AD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007E88B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この規程は、○○都道府県水産流通適正化協議会（以下「協議会」という。）における文書の取扱いについて必要な事項を定め、文書による事務の処理を適正かつ能率的にすることを目的とする。</w:t>
      </w:r>
    </w:p>
    <w:p w14:paraId="1150761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（文書の処理及び取扱いの原則）</w:t>
      </w:r>
    </w:p>
    <w:p w14:paraId="56CEB8A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第２条　協議会における事務処理は、軽易なものを除き、全て文書をもって行わなければならない。</w:t>
      </w:r>
    </w:p>
    <w:p w14:paraId="538FC144" w14:textId="508C7660"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ファクシミリ、電子メールその他で照会、回答、報告又は打合せを行ったときは、</w:t>
      </w:r>
      <w:r w:rsidR="005F16F7">
        <w:rPr>
          <w:rFonts w:hint="eastAsia"/>
          <w:bCs/>
          <w:sz w:val="21"/>
          <w:szCs w:val="21"/>
        </w:rPr>
        <w:t>次</w:t>
      </w:r>
      <w:r w:rsidRPr="0042269F">
        <w:rPr>
          <w:rFonts w:hint="eastAsia"/>
          <w:bCs/>
          <w:sz w:val="21"/>
          <w:szCs w:val="21"/>
        </w:rPr>
        <w:t>項、第</w:t>
      </w:r>
      <w:r w:rsidRPr="0042269F">
        <w:rPr>
          <w:bCs/>
          <w:sz w:val="21"/>
          <w:szCs w:val="21"/>
        </w:rPr>
        <w:t>16条、第22条及び第23条に準じて処理するものとする。</w:t>
      </w:r>
    </w:p>
    <w:p w14:paraId="4CF62BF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文書は、事案の当初から完結までのものを一括して綴るものとし、これによることが</w:t>
      </w:r>
      <w:r w:rsidRPr="0042269F">
        <w:rPr>
          <w:rFonts w:hint="eastAsia"/>
          <w:bCs/>
          <w:sz w:val="21"/>
          <w:szCs w:val="21"/>
        </w:rPr>
        <w:t>できない場合には、関連するそれぞれの文書の所在を明らかにする等の措置を講じなければならない。</w:t>
      </w:r>
    </w:p>
    <w:p w14:paraId="1B0169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203A9F9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（文書の発行名義人）</w:t>
      </w:r>
    </w:p>
    <w:p w14:paraId="0408154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第４条　文書の発行名義人は、会長とする。ただし、事務連絡等の軽微な文書については、この限りでない。</w:t>
      </w:r>
    </w:p>
    <w:p w14:paraId="452526F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（文書管理責任者）</w:t>
      </w:r>
    </w:p>
    <w:p w14:paraId="3D54102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第５条　文書管理責任者は、○○都道府県水産流通適正化協議会規約（以下「協議会規約」という。）第</w:t>
      </w:r>
      <w:r w:rsidRPr="0042269F">
        <w:rPr>
          <w:bCs/>
          <w:sz w:val="21"/>
          <w:szCs w:val="21"/>
        </w:rPr>
        <w:t>21条第３項の事務局長とする。</w:t>
      </w:r>
    </w:p>
    <w:p w14:paraId="5CFD1DE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（文書の関する帳簿）</w:t>
      </w:r>
    </w:p>
    <w:p w14:paraId="75722B4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第６条　文書に関する帳簿として次に掲げるものを備え置くものとする。</w:t>
      </w:r>
    </w:p>
    <w:p w14:paraId="37F2E0E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（１）文書登録簿</w:t>
      </w:r>
    </w:p>
    <w:p w14:paraId="7BAB4B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（２）簡易文書整理簿</w:t>
      </w:r>
    </w:p>
    <w:p w14:paraId="7585B6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（３）文書保存簿</w:t>
      </w:r>
    </w:p>
    <w:p w14:paraId="25C87D1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（文書の接受及び配布）</w:t>
      </w:r>
    </w:p>
    <w:p w14:paraId="1773BC1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会長あて及び事務局長あての封書については、開封し、会長が別に定める受付印を押印の上、事務を担当する者に配付する。</w:t>
      </w:r>
    </w:p>
    <w:p w14:paraId="4E0384F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特定の名義人あての封書については、そのまま当該名義人あてに配付し、当該名義人</w:t>
      </w:r>
      <w:r w:rsidRPr="0042269F">
        <w:rPr>
          <w:rFonts w:hint="eastAsia"/>
          <w:bCs/>
          <w:sz w:val="21"/>
          <w:szCs w:val="21"/>
        </w:rPr>
        <w:t>は開封の上、必要と認める場合には、受付印を押印するものとする。</w:t>
      </w:r>
    </w:p>
    <w:p w14:paraId="780FC9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（文書の登録）</w:t>
      </w:r>
    </w:p>
    <w:p w14:paraId="10A1A83C"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第８条　接受した文書又は発議により起案した文書（以下「起案文書」という。）は、第６条第１号の文書登録簿に登録する。</w:t>
      </w:r>
    </w:p>
    <w:p w14:paraId="24BFC07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前項の登録は、当該文書の件名、差出人、文書番号、接受年月日、登録年月日その他</w:t>
      </w:r>
      <w:r w:rsidRPr="0042269F">
        <w:rPr>
          <w:rFonts w:hint="eastAsia"/>
          <w:bCs/>
          <w:sz w:val="21"/>
          <w:szCs w:val="21"/>
        </w:rPr>
        <w:t>必要な事項を記載してするものとする。</w:t>
      </w:r>
    </w:p>
    <w:p w14:paraId="6B4777A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（起案）</w:t>
      </w:r>
    </w:p>
    <w:p w14:paraId="2FC768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文書は、事案ごとに起案するものとする。ただし、２以上の事案で、その間に相互に関連のあるものについては、これらを１件とみなし、一つの起案により処理することができる。</w:t>
      </w:r>
    </w:p>
    <w:p w14:paraId="0FFA9D83"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接受した文書については、特別の事情のあるものを除き、接受の日から●日以内に起</w:t>
      </w:r>
      <w:r w:rsidRPr="0042269F">
        <w:rPr>
          <w:rFonts w:hint="eastAsia"/>
          <w:bCs/>
          <w:sz w:val="21"/>
          <w:szCs w:val="21"/>
        </w:rPr>
        <w:t>案しなけれ</w:t>
      </w:r>
      <w:r w:rsidRPr="0042269F">
        <w:rPr>
          <w:rFonts w:hint="eastAsia"/>
          <w:bCs/>
          <w:sz w:val="21"/>
          <w:szCs w:val="21"/>
        </w:rPr>
        <w:lastRenderedPageBreak/>
        <w:t>ばならない。</w:t>
      </w:r>
    </w:p>
    <w:p w14:paraId="1C795E2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文書の起案をするときは、会長が別に定める起案用紙を用いるとともに、起案年</w:t>
      </w:r>
      <w:r w:rsidRPr="0042269F">
        <w:rPr>
          <w:rFonts w:hint="eastAsia"/>
          <w:bCs/>
          <w:sz w:val="21"/>
          <w:szCs w:val="21"/>
        </w:rPr>
        <w:t>月日、決裁年月日、施行年月日等を必ず記入しなければならない。</w:t>
      </w:r>
    </w:p>
    <w:p w14:paraId="771D63B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（文書の決裁）</w:t>
      </w:r>
    </w:p>
    <w:p w14:paraId="3D875F1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起案文書には、その決裁に係る事項について処理案の要旨及び理由を記述した伺</w:t>
      </w:r>
      <w:r w:rsidRPr="0042269F">
        <w:rPr>
          <w:rFonts w:hint="eastAsia"/>
          <w:bCs/>
          <w:sz w:val="21"/>
          <w:szCs w:val="21"/>
        </w:rPr>
        <w:t>文を記載するものとする。ただし、供覧に係る文書その他決裁に係る事項が軽微なものであるときは、この限りでない。</w:t>
      </w:r>
    </w:p>
    <w:p w14:paraId="0D58AA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（決裁の順序）</w:t>
      </w:r>
    </w:p>
    <w:p w14:paraId="404D9D6E" w14:textId="5E88E56E" w:rsidR="0042269F" w:rsidRPr="0042269F" w:rsidRDefault="0042269F" w:rsidP="005F16F7">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起案文書の決裁の順序は、原則として事務局長、役員及び事務局以外の構成員、</w:t>
      </w:r>
      <w:r w:rsidRPr="0042269F">
        <w:rPr>
          <w:rFonts w:hint="eastAsia"/>
          <w:bCs/>
          <w:sz w:val="21"/>
          <w:szCs w:val="21"/>
        </w:rPr>
        <w:t>副会長、会長（以下「決裁権者」と総称する。）の順序とする。</w:t>
      </w:r>
    </w:p>
    <w:p w14:paraId="7C9D687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（後伺い）</w:t>
      </w:r>
    </w:p>
    <w:p w14:paraId="3DBD7F7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決裁権者が不在であって、かつ、緊急を要する場合には、最終決裁権者（会長又</w:t>
      </w:r>
      <w:r w:rsidRPr="0042269F">
        <w:rPr>
          <w:rFonts w:hint="eastAsia"/>
          <w:bCs/>
          <w:sz w:val="21"/>
          <w:szCs w:val="21"/>
        </w:rPr>
        <w:t>は次条の規定により専決処理することが認められた者をいう。）を除き、当該決裁権者の決裁を後伺いとして処理できる。</w:t>
      </w:r>
    </w:p>
    <w:p w14:paraId="29CFB0C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（文書の専決）</w:t>
      </w:r>
    </w:p>
    <w:p w14:paraId="1FBE87A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起案文書は、会長が別に定めるところにより文書の専決処理にすることができる。</w:t>
      </w:r>
    </w:p>
    <w:p w14:paraId="6B661F8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（文書の代決）</w:t>
      </w:r>
    </w:p>
    <w:p w14:paraId="47D54BE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副会長は、特に必要と認められる場合には、会長の代決をすることができる。</w:t>
      </w:r>
    </w:p>
    <w:p w14:paraId="5CCE85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（供覧文書）</w:t>
      </w:r>
    </w:p>
    <w:p w14:paraId="79E69D3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供覧に係る文書については、起案文書によらず、接受した文書の余白にゴム印に</w:t>
      </w:r>
      <w:r w:rsidRPr="0042269F">
        <w:rPr>
          <w:rFonts w:hint="eastAsia"/>
          <w:bCs/>
          <w:sz w:val="21"/>
          <w:szCs w:val="21"/>
        </w:rPr>
        <w:t>よる決裁欄を設けて供覧することとして、差し支えない。</w:t>
      </w:r>
    </w:p>
    <w:p w14:paraId="1F29E7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（文書番号）</w:t>
      </w:r>
    </w:p>
    <w:p w14:paraId="25A00D1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文書番号は次の各号に掲げる名義人ごとに当該各号に掲げるものとする。</w:t>
      </w:r>
    </w:p>
    <w:p w14:paraId="082363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（１）協議会会長　●●○○協議会第　　　号</w:t>
      </w:r>
    </w:p>
    <w:p w14:paraId="50A85E4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（２）事務局長　　●●○○協議会事第　　号</w:t>
      </w:r>
    </w:p>
    <w:p w14:paraId="66357BB1"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（備考）●●は年度、○○は都道府県名とする。</w:t>
      </w:r>
    </w:p>
    <w:p w14:paraId="2CD7347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文書番号は協議会規約に定める事業年度ごとに起番するものとする。</w:t>
      </w:r>
    </w:p>
    <w:p w14:paraId="5704295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（文書の施行）</w:t>
      </w:r>
    </w:p>
    <w:p w14:paraId="55B301B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起案文書の施行に当たっては、第６条第１号の文書登録簿に所要事項を記入し、</w:t>
      </w:r>
      <w:r w:rsidRPr="0042269F">
        <w:rPr>
          <w:rFonts w:hint="eastAsia"/>
          <w:bCs/>
          <w:sz w:val="21"/>
          <w:szCs w:val="21"/>
        </w:rPr>
        <w:t>当該文書の発行名義人の公印を押印するものとする。</w:t>
      </w:r>
    </w:p>
    <w:p w14:paraId="4F54AC4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（発送）</w:t>
      </w:r>
    </w:p>
    <w:p w14:paraId="7E621CD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文書の発送は、通常郵便物によるほか、第５条の文書管理責任者の指示を受けて</w:t>
      </w:r>
      <w:r w:rsidRPr="0042269F">
        <w:rPr>
          <w:rFonts w:hint="eastAsia"/>
          <w:bCs/>
          <w:sz w:val="21"/>
          <w:szCs w:val="21"/>
        </w:rPr>
        <w:t>速達、書留その他特殊扱いにすることができる。</w:t>
      </w:r>
    </w:p>
    <w:p w14:paraId="14F990BE"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前条の規定にかかわらず、協議会の近傍に所在する関係機関等あてに文書を発送</w:t>
      </w:r>
      <w:r w:rsidRPr="0042269F">
        <w:rPr>
          <w:rFonts w:hint="eastAsia"/>
          <w:bCs/>
          <w:sz w:val="21"/>
          <w:szCs w:val="21"/>
        </w:rPr>
        <w:t>する場合には、使送によることができる。</w:t>
      </w:r>
    </w:p>
    <w:p w14:paraId="45328FA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（文書の完結）</w:t>
      </w:r>
    </w:p>
    <w:p w14:paraId="3FBEEB1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起案文書の決裁又は発送が終了したことにより、当該文書に係る事案が終了した</w:t>
      </w:r>
      <w:r w:rsidRPr="0042269F">
        <w:rPr>
          <w:rFonts w:hint="eastAsia"/>
          <w:bCs/>
          <w:sz w:val="21"/>
          <w:szCs w:val="21"/>
        </w:rPr>
        <w:t>ときは、第６条第１号の文書登録簿に完結の旨を記入することとする。</w:t>
      </w:r>
    </w:p>
    <w:p w14:paraId="1A4CB16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（保存期間）</w:t>
      </w:r>
    </w:p>
    <w:p w14:paraId="0B3DDE0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文書の保存期間は、次のとおりとする。</w:t>
      </w:r>
    </w:p>
    <w:p w14:paraId="5F7AD1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（類別区分）</w:t>
      </w:r>
      <w:r w:rsidRPr="0042269F">
        <w:rPr>
          <w:bCs/>
          <w:sz w:val="21"/>
          <w:szCs w:val="21"/>
        </w:rPr>
        <w:t xml:space="preserve"> （保存期間）</w:t>
      </w:r>
    </w:p>
    <w:p w14:paraId="05CA1F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第１類　　　　●年</w:t>
      </w:r>
    </w:p>
    <w:p w14:paraId="362958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第２類　　　　●年</w:t>
      </w:r>
    </w:p>
    <w:p w14:paraId="6B2CD03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第３類　　　　●年</w:t>
      </w:r>
    </w:p>
    <w:p w14:paraId="313CDD2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第４類　　　　●年</w:t>
      </w:r>
    </w:p>
    <w:p w14:paraId="06FD98F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文書の保存期間は、文書が完結した時点から起算する。</w:t>
      </w:r>
    </w:p>
    <w:p w14:paraId="49E1BCC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類別区分の標準は、会長が別に定めるところによるものとする。</w:t>
      </w:r>
    </w:p>
    <w:p w14:paraId="74140CF6"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（備考）第１項の保存期間及び第３項の類別区分については、文書等の標準的な保存分類を参考に規定すること。</w:t>
      </w:r>
    </w:p>
    <w:p w14:paraId="40421E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（文書の廃棄）</w:t>
      </w:r>
    </w:p>
    <w:p w14:paraId="4388772C"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文書で保存期間を経過したものは、第６条第３号の文書保存簿から削除し、廃棄</w:t>
      </w:r>
      <w:r w:rsidRPr="0042269F">
        <w:rPr>
          <w:rFonts w:hint="eastAsia"/>
          <w:bCs/>
          <w:sz w:val="21"/>
          <w:szCs w:val="21"/>
        </w:rPr>
        <w:t>するものとする。ただし、保存期間を経過した後も、なお、保存の必要のあるものについては、この旨を第６条第３号の文書保存簿に記入し、保存しておくことができる。</w:t>
      </w:r>
    </w:p>
    <w:p w14:paraId="6550BCA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65617109"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水産関係民間団体事業補助金交付要綱</w:t>
      </w:r>
      <w:r w:rsidRPr="0042269F">
        <w:rPr>
          <w:bCs/>
          <w:sz w:val="21"/>
          <w:szCs w:val="21"/>
        </w:rPr>
        <w:t>、</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63A4C78" w14:textId="77777777" w:rsidR="0042269F" w:rsidRPr="0042269F" w:rsidRDefault="0042269F" w:rsidP="0042269F">
      <w:pPr>
        <w:suppressAutoHyphens w:val="0"/>
        <w:wordWrap/>
        <w:autoSpaceDE/>
        <w:autoSpaceDN/>
        <w:ind w:left="210" w:right="211" w:hangingChars="100" w:hanging="210"/>
        <w:rPr>
          <w:bCs/>
          <w:sz w:val="21"/>
          <w:szCs w:val="21"/>
        </w:rPr>
      </w:pPr>
    </w:p>
    <w:p w14:paraId="65948E81" w14:textId="44D69F3A"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F2BCED2"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（備考）○○都道府県水産流通適正化協議会文書取扱規程の作成に当たっては、原則として上記よるものとするが、特段の事情等　がある場合は、必要最小限の変更を行うことができるものとする。</w:t>
      </w:r>
    </w:p>
    <w:p w14:paraId="1EAA0D9B" w14:textId="77777777" w:rsidR="0042269F" w:rsidRPr="0042269F" w:rsidRDefault="0042269F" w:rsidP="0042269F">
      <w:pPr>
        <w:suppressAutoHyphens w:val="0"/>
        <w:wordWrap/>
        <w:autoSpaceDE/>
        <w:autoSpaceDN/>
        <w:ind w:right="211"/>
        <w:rPr>
          <w:bCs/>
          <w:sz w:val="21"/>
          <w:szCs w:val="21"/>
        </w:rPr>
      </w:pPr>
    </w:p>
    <w:p w14:paraId="7CD8B970" w14:textId="556A135D"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219D67E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○○都道府県水産流通適正化協議会公印取扱規程</w:t>
      </w:r>
    </w:p>
    <w:p w14:paraId="2EA73CB8" w14:textId="77777777" w:rsidR="0042269F" w:rsidRPr="0042269F" w:rsidRDefault="0042269F" w:rsidP="0042269F">
      <w:pPr>
        <w:suppressAutoHyphens w:val="0"/>
        <w:wordWrap/>
        <w:autoSpaceDE/>
        <w:autoSpaceDN/>
        <w:ind w:right="211"/>
        <w:rPr>
          <w:bCs/>
          <w:sz w:val="21"/>
          <w:szCs w:val="21"/>
        </w:rPr>
      </w:pPr>
    </w:p>
    <w:p w14:paraId="60D11CBC" w14:textId="78A74DFB"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148337C" w14:textId="77777777" w:rsidR="0042269F" w:rsidRPr="0042269F" w:rsidRDefault="0042269F" w:rsidP="0042269F">
      <w:pPr>
        <w:suppressAutoHyphens w:val="0"/>
        <w:wordWrap/>
        <w:autoSpaceDE/>
        <w:autoSpaceDN/>
        <w:ind w:right="211"/>
        <w:rPr>
          <w:bCs/>
          <w:sz w:val="21"/>
          <w:szCs w:val="21"/>
        </w:rPr>
      </w:pPr>
    </w:p>
    <w:p w14:paraId="59EBF8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（趣旨）</w:t>
      </w:r>
    </w:p>
    <w:p w14:paraId="4C98336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○○都道府県水産流通適正化協議会（以下「協議会」という。）における公印の取扱いについては、この規程の定めるところによる。</w:t>
      </w:r>
    </w:p>
    <w:p w14:paraId="05F831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（定義）</w:t>
      </w:r>
    </w:p>
    <w:p w14:paraId="1DA076E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この規程において「公印」とは、協議会の業務遂行上作成された文書に使用する印章で、それを押印することにより、当該文書が真正なものであることを認証することを目的とするものをいう。</w:t>
      </w:r>
    </w:p>
    <w:p w14:paraId="2FFEC7B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（種類）</w:t>
      </w:r>
    </w:p>
    <w:p w14:paraId="5C40E07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公印の種類は、次の各号に掲げるものとする。</w:t>
      </w:r>
    </w:p>
    <w:p w14:paraId="3FEF3FE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（１）協議会印「○○都道府県水産流通適正化協議会」の名称を彫刻</w:t>
      </w:r>
    </w:p>
    <w:p w14:paraId="5872FCC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（２）職務印</w:t>
      </w:r>
    </w:p>
    <w:p w14:paraId="4E58F85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イ　会長印「○○都道府県水産流通適正化協議会会長」の名称を彫刻</w:t>
      </w:r>
    </w:p>
    <w:p w14:paraId="463B564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ロ　事務局長印「○○都道府県水産流通適正化協議会事務局長」の名称を彫刻</w:t>
      </w:r>
    </w:p>
    <w:p w14:paraId="6D6AB31E"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（備考）第１号の協議会印及び第２号のロの事務局長印を作成しない場合は、削除する。</w:t>
      </w:r>
    </w:p>
    <w:p w14:paraId="31667C5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（公印の形状、寸法等）</w:t>
      </w:r>
    </w:p>
    <w:p w14:paraId="43BDB60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公印の形状、寸法、字体及び材質は、会長が別に定める。</w:t>
      </w:r>
    </w:p>
    <w:p w14:paraId="5FFC23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（登録）</w:t>
      </w:r>
    </w:p>
    <w:p w14:paraId="66E5D9A3"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第５条　会長は、公印を新たに調製し、再製し、又は改印したときは、その印影を公印登録簿に登録しなければならない。</w:t>
      </w:r>
    </w:p>
    <w:p w14:paraId="1ADB32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（交付）</w:t>
      </w:r>
    </w:p>
    <w:p w14:paraId="6620109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会長は、前条の規定による公印の登録を終えたときは、直ちにその公印を第８条第１項の公印管理責任者に交付しなければならない。</w:t>
      </w:r>
    </w:p>
    <w:p w14:paraId="7729EF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（返納）</w:t>
      </w:r>
    </w:p>
    <w:p w14:paraId="1EDA23B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公印が不用となり、又は破損若しくは減耗して使用ができなくなったときは、次条第１項の公印管理責任者は、直ちに会長に返納しなければならない。</w:t>
      </w:r>
    </w:p>
    <w:p w14:paraId="3198060F"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会長は、前項の公印の返納を受けたときは、１年間保管し、その期限が満了した後、</w:t>
      </w:r>
      <w:r w:rsidRPr="0042269F">
        <w:rPr>
          <w:rFonts w:hint="eastAsia"/>
          <w:bCs/>
          <w:sz w:val="21"/>
          <w:szCs w:val="21"/>
        </w:rPr>
        <w:t>廃棄する。</w:t>
      </w:r>
    </w:p>
    <w:p w14:paraId="302D2F3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公印が廃棄されたときは、遅滞なく、第５条の登録を抹消するものとする。</w:t>
      </w:r>
    </w:p>
    <w:p w14:paraId="5079FD1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（公印管理責任者）</w:t>
      </w:r>
    </w:p>
    <w:p w14:paraId="72EE611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第８条　公印の適切な使用及び管理を図るため、公印管理責任者を置く。</w:t>
      </w:r>
    </w:p>
    <w:p w14:paraId="3E0EDEF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前項の公印管理責任者は、○○都道府県水産流通適正化協議会規約（以下「協議会規約」と</w:t>
      </w:r>
      <w:r w:rsidRPr="0042269F">
        <w:rPr>
          <w:rFonts w:hint="eastAsia"/>
          <w:bCs/>
          <w:sz w:val="21"/>
          <w:szCs w:val="21"/>
        </w:rPr>
        <w:t>いう。）第</w:t>
      </w:r>
      <w:r w:rsidRPr="0042269F">
        <w:rPr>
          <w:bCs/>
          <w:sz w:val="21"/>
          <w:szCs w:val="21"/>
        </w:rPr>
        <w:t>21条第３項の事務局長とする。</w:t>
      </w:r>
    </w:p>
    <w:p w14:paraId="5B8C3AB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（管守）</w:t>
      </w:r>
    </w:p>
    <w:p w14:paraId="2DB6476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44DE96C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前条第１項の公印管理責任者は、第５条の公印登録簿を厳重に保管しなければならな</w:t>
      </w:r>
      <w:r w:rsidRPr="0042269F">
        <w:rPr>
          <w:rFonts w:hint="eastAsia"/>
          <w:bCs/>
          <w:sz w:val="21"/>
          <w:szCs w:val="21"/>
        </w:rPr>
        <w:t>い。</w:t>
      </w:r>
    </w:p>
    <w:p w14:paraId="2A4B58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（押印）</w:t>
      </w:r>
    </w:p>
    <w:p w14:paraId="2789BC3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公印の押印は、原則として、会長又はその委任を受けた者の指示により第８条第</w:t>
      </w:r>
      <w:r w:rsidRPr="0042269F">
        <w:rPr>
          <w:rFonts w:hint="eastAsia"/>
          <w:bCs/>
          <w:sz w:val="21"/>
          <w:szCs w:val="21"/>
        </w:rPr>
        <w:t>１項の公</w:t>
      </w:r>
      <w:r w:rsidRPr="0042269F">
        <w:rPr>
          <w:rFonts w:hint="eastAsia"/>
          <w:bCs/>
          <w:sz w:val="21"/>
          <w:szCs w:val="21"/>
        </w:rPr>
        <w:lastRenderedPageBreak/>
        <w:t>印管理責任者が行うものとする。</w:t>
      </w:r>
    </w:p>
    <w:p w14:paraId="6A06F21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第８条第１項の公印管理責任者が出張若しくは休暇その他により不在の場合又は秘密</w:t>
      </w:r>
      <w:r w:rsidRPr="0042269F">
        <w:rPr>
          <w:rFonts w:hint="eastAsia"/>
          <w:bCs/>
          <w:sz w:val="21"/>
          <w:szCs w:val="21"/>
        </w:rPr>
        <w:t>を要する文書に押印する必要がある場合等特別の事情がある場合に限り、前項の規定にかかわらず、構成員の中から会長の指名する者が行うものとする。</w:t>
      </w:r>
    </w:p>
    <w:p w14:paraId="2782EB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（使用範囲）</w:t>
      </w:r>
    </w:p>
    <w:p w14:paraId="648C7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公印は、決裁が終了した文書を施行するときに限り使用するものとする。</w:t>
      </w:r>
    </w:p>
    <w:p w14:paraId="7B762FC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0012E4D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水産関係民間団体事業補助金交付要綱、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FE2E5E6" w14:textId="77777777" w:rsidR="0042269F" w:rsidRPr="0042269F" w:rsidRDefault="0042269F" w:rsidP="0042269F">
      <w:pPr>
        <w:suppressAutoHyphens w:val="0"/>
        <w:wordWrap/>
        <w:autoSpaceDE/>
        <w:autoSpaceDN/>
        <w:ind w:right="211"/>
        <w:rPr>
          <w:bCs/>
          <w:sz w:val="21"/>
          <w:szCs w:val="21"/>
        </w:rPr>
      </w:pPr>
    </w:p>
    <w:p w14:paraId="6E9A8CCF" w14:textId="45679530"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3A18CA2D" w14:textId="77777777" w:rsidR="0042269F" w:rsidRPr="0042269F" w:rsidRDefault="0042269F" w:rsidP="0042269F">
      <w:pPr>
        <w:suppressAutoHyphens w:val="0"/>
        <w:wordWrap/>
        <w:autoSpaceDE/>
        <w:autoSpaceDN/>
        <w:ind w:leftChars="200" w:left="1030" w:right="211" w:hangingChars="300" w:hanging="630"/>
        <w:rPr>
          <w:bCs/>
          <w:sz w:val="21"/>
          <w:szCs w:val="21"/>
        </w:rPr>
      </w:pPr>
      <w:r w:rsidRPr="0042269F">
        <w:rPr>
          <w:rFonts w:hint="eastAsia"/>
          <w:bCs/>
          <w:sz w:val="21"/>
          <w:szCs w:val="21"/>
        </w:rPr>
        <w:t>（備考）○○都道府県水産流通適正化協議会公印取扱規程の作成に当たっては、原則として上記よるものとするが、特段の事情等　がある場合は、必要最小限の変更を行うことができるものとする。</w:t>
      </w:r>
    </w:p>
    <w:p w14:paraId="0A2253F4" w14:textId="666D33C2" w:rsidR="00AF4AB5" w:rsidRDefault="00AF4AB5">
      <w:pPr>
        <w:widowControl/>
        <w:suppressAutoHyphens w:val="0"/>
        <w:wordWrap/>
        <w:overflowPunct/>
        <w:autoSpaceDE/>
        <w:autoSpaceDN/>
        <w:jc w:val="left"/>
        <w:textAlignment w:val="auto"/>
        <w:rPr>
          <w:sz w:val="21"/>
          <w:szCs w:val="21"/>
        </w:rPr>
      </w:pPr>
    </w:p>
    <w:sectPr w:rsidR="00AF4AB5" w:rsidSect="005F16F7">
      <w:footerReference w:type="default" r:id="rId7"/>
      <w:pgSz w:w="11906" w:h="16838" w:code="9"/>
      <w:pgMar w:top="1418" w:right="1134" w:bottom="1418" w:left="1134"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BA76" w14:textId="77777777" w:rsidR="00BC6812" w:rsidRDefault="00BC6812" w:rsidP="00B778DB">
      <w:r>
        <w:separator/>
      </w:r>
    </w:p>
  </w:endnote>
  <w:endnote w:type="continuationSeparator" w:id="0">
    <w:p w14:paraId="151A2D76" w14:textId="77777777" w:rsidR="00BC6812" w:rsidRDefault="00BC681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565" w14:textId="0D992558" w:rsidR="00335C24" w:rsidRDefault="00335C24" w:rsidP="005F16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6B1F" w14:textId="77777777" w:rsidR="00BC6812" w:rsidRDefault="00BC6812" w:rsidP="00B778DB">
      <w:r>
        <w:separator/>
      </w:r>
    </w:p>
  </w:footnote>
  <w:footnote w:type="continuationSeparator" w:id="0">
    <w:p w14:paraId="1EE4E362" w14:textId="77777777" w:rsidR="00BC6812" w:rsidRDefault="00BC681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99"/>
    <w:multiLevelType w:val="hybridMultilevel"/>
    <w:tmpl w:val="535AF356"/>
    <w:lvl w:ilvl="0" w:tplc="1798605E">
      <w:start w:val="1"/>
      <w:numFmt w:val="aiueoFullWidth"/>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090828D3"/>
    <w:multiLevelType w:val="hybridMultilevel"/>
    <w:tmpl w:val="377E4FB0"/>
    <w:lvl w:ilvl="0" w:tplc="80ACB356">
      <w:start w:val="1"/>
      <w:numFmt w:val="aiueoFullWidth"/>
      <w:lvlText w:val="%1）"/>
      <w:lvlJc w:val="left"/>
      <w:pPr>
        <w:ind w:left="1446" w:hanging="408"/>
      </w:pPr>
      <w:rPr>
        <w:rFonts w:hint="default"/>
        <w:u w:val="single"/>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 w15:restartNumberingAfterBreak="0">
    <w:nsid w:val="0DBF159E"/>
    <w:multiLevelType w:val="hybridMultilevel"/>
    <w:tmpl w:val="2C66B32E"/>
    <w:lvl w:ilvl="0" w:tplc="14B005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15:restartNumberingAfterBreak="0">
    <w:nsid w:val="26193B1C"/>
    <w:multiLevelType w:val="hybridMultilevel"/>
    <w:tmpl w:val="3E4E8326"/>
    <w:lvl w:ilvl="0" w:tplc="EF588C6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44CA2CF8"/>
    <w:multiLevelType w:val="hybridMultilevel"/>
    <w:tmpl w:val="0B74BE1A"/>
    <w:lvl w:ilvl="0" w:tplc="45E82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48582DEC"/>
    <w:multiLevelType w:val="hybridMultilevel"/>
    <w:tmpl w:val="6FEAFFE2"/>
    <w:lvl w:ilvl="0" w:tplc="0E72737C">
      <w:start w:val="1"/>
      <w:numFmt w:val="decimalFullWidth"/>
      <w:lvlText w:val="（%1）"/>
      <w:lvlJc w:val="left"/>
      <w:pPr>
        <w:ind w:left="420" w:hanging="420"/>
      </w:pPr>
      <w:rPr>
        <w:rFonts w:ascii="ＭＳ 明朝" w:eastAsia="ＭＳ 明朝" w:hAnsi="ＭＳ 明朝" w:cs="ＭＳ 明朝"/>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3737D"/>
    <w:multiLevelType w:val="hybridMultilevel"/>
    <w:tmpl w:val="02168312"/>
    <w:lvl w:ilvl="0" w:tplc="6636844E">
      <w:start w:val="1"/>
      <w:numFmt w:val="iroha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64846A71"/>
    <w:multiLevelType w:val="hybridMultilevel"/>
    <w:tmpl w:val="B9DE1474"/>
    <w:lvl w:ilvl="0" w:tplc="B6601B76">
      <w:start w:val="1"/>
      <w:numFmt w:val="aiueoFullWidth"/>
      <w:lvlText w:val="（%1）"/>
      <w:lvlJc w:val="left"/>
      <w:pPr>
        <w:ind w:left="911" w:hanging="720"/>
      </w:pPr>
      <w:rPr>
        <w:rFonts w:hint="default"/>
      </w:rPr>
    </w:lvl>
    <w:lvl w:ilvl="1" w:tplc="1DBAC9A2">
      <w:start w:val="1"/>
      <w:numFmt w:val="decimalFullWidth"/>
      <w:lvlText w:val="（%2）"/>
      <w:lvlJc w:val="left"/>
      <w:pPr>
        <w:ind w:left="2563"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8523F29"/>
    <w:multiLevelType w:val="hybridMultilevel"/>
    <w:tmpl w:val="1CC064E2"/>
    <w:lvl w:ilvl="0" w:tplc="BA04D4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7006A6"/>
    <w:multiLevelType w:val="hybridMultilevel"/>
    <w:tmpl w:val="BB7ABB72"/>
    <w:lvl w:ilvl="0" w:tplc="FA96EE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E51625"/>
    <w:multiLevelType w:val="hybridMultilevel"/>
    <w:tmpl w:val="C5365EEA"/>
    <w:lvl w:ilvl="0" w:tplc="5EE61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4"/>
  </w:num>
  <w:num w:numId="5">
    <w:abstractNumId w:val="7"/>
  </w:num>
  <w:num w:numId="6">
    <w:abstractNumId w:val="8"/>
  </w:num>
  <w:num w:numId="7">
    <w:abstractNumId w:val="9"/>
  </w:num>
  <w:num w:numId="8">
    <w:abstractNumId w:val="0"/>
  </w:num>
  <w:num w:numId="9">
    <w:abstractNumId w:val="10"/>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72"/>
    <w:rsid w:val="000834BD"/>
    <w:rsid w:val="000F4C42"/>
    <w:rsid w:val="0027676C"/>
    <w:rsid w:val="002953BD"/>
    <w:rsid w:val="0033434B"/>
    <w:rsid w:val="003350AA"/>
    <w:rsid w:val="00335C24"/>
    <w:rsid w:val="00387C9A"/>
    <w:rsid w:val="0042269F"/>
    <w:rsid w:val="004512BA"/>
    <w:rsid w:val="004549E4"/>
    <w:rsid w:val="00557E1C"/>
    <w:rsid w:val="005B0DBE"/>
    <w:rsid w:val="005F16F7"/>
    <w:rsid w:val="00637688"/>
    <w:rsid w:val="006C6C9A"/>
    <w:rsid w:val="007115A3"/>
    <w:rsid w:val="00765F02"/>
    <w:rsid w:val="007A57F5"/>
    <w:rsid w:val="00952472"/>
    <w:rsid w:val="00966CAE"/>
    <w:rsid w:val="00A77537"/>
    <w:rsid w:val="00A968BC"/>
    <w:rsid w:val="00AA6D12"/>
    <w:rsid w:val="00AF4AB5"/>
    <w:rsid w:val="00B11241"/>
    <w:rsid w:val="00B6435B"/>
    <w:rsid w:val="00B778DB"/>
    <w:rsid w:val="00BC6812"/>
    <w:rsid w:val="00C347DC"/>
    <w:rsid w:val="00EE5F9F"/>
    <w:rsid w:val="00F25D5D"/>
    <w:rsid w:val="00FA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4386F"/>
  <w15:chartTrackingRefBased/>
  <w15:docId w15:val="{5E13E667-1EF9-4476-B947-B9C70F8A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9F"/>
    <w:pPr>
      <w:widowControl w:val="0"/>
      <w:suppressAutoHyphens/>
      <w:wordWrap w:val="0"/>
      <w:overflowPunct w:val="0"/>
      <w:autoSpaceDE w:val="0"/>
      <w:autoSpaceDN w:val="0"/>
      <w:jc w:val="both"/>
      <w:textAlignment w:val="baseline"/>
    </w:pPr>
    <w:rPr>
      <w:rFonts w:ascii="ＭＳ 明朝" w:hAnsi="ＭＳ 明朝" w:cs="ＭＳ 明朝"/>
      <w:kern w:val="0"/>
      <w:sz w:val="20"/>
      <w:szCs w:val="20"/>
    </w:rPr>
  </w:style>
  <w:style w:type="paragraph" w:styleId="2">
    <w:name w:val="heading 2"/>
    <w:basedOn w:val="a"/>
    <w:next w:val="a"/>
    <w:link w:val="20"/>
    <w:uiPriority w:val="9"/>
    <w:unhideWhenUsed/>
    <w:qFormat/>
    <w:rsid w:val="004226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20">
    <w:name w:val="見出し 2 (文字)"/>
    <w:basedOn w:val="a0"/>
    <w:link w:val="2"/>
    <w:uiPriority w:val="9"/>
    <w:rsid w:val="0042269F"/>
    <w:rPr>
      <w:rFonts w:asciiTheme="majorHAnsi" w:eastAsiaTheme="majorEastAsia" w:hAnsiTheme="majorHAnsi" w:cstheme="majorBidi"/>
      <w:kern w:val="0"/>
      <w:sz w:val="20"/>
      <w:szCs w:val="20"/>
    </w:rPr>
  </w:style>
  <w:style w:type="paragraph" w:styleId="a7">
    <w:name w:val="Balloon Text"/>
    <w:basedOn w:val="a"/>
    <w:link w:val="a8"/>
    <w:uiPriority w:val="99"/>
    <w:semiHidden/>
    <w:unhideWhenUsed/>
    <w:rsid w:val="004226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69F"/>
    <w:rPr>
      <w:rFonts w:asciiTheme="majorHAnsi" w:eastAsiaTheme="majorEastAsia" w:hAnsiTheme="majorHAnsi" w:cstheme="majorBidi"/>
      <w:kern w:val="0"/>
      <w:sz w:val="18"/>
      <w:szCs w:val="18"/>
    </w:rPr>
  </w:style>
  <w:style w:type="paragraph" w:styleId="a9">
    <w:name w:val="List Paragraph"/>
    <w:basedOn w:val="a"/>
    <w:uiPriority w:val="34"/>
    <w:qFormat/>
    <w:rsid w:val="0042269F"/>
    <w:pPr>
      <w:suppressAutoHyphens w:val="0"/>
      <w:wordWrap/>
      <w:autoSpaceDE/>
      <w:autoSpaceDN/>
      <w:ind w:leftChars="400" w:left="840"/>
    </w:pPr>
  </w:style>
  <w:style w:type="character" w:styleId="aa">
    <w:name w:val="annotation reference"/>
    <w:basedOn w:val="a0"/>
    <w:uiPriority w:val="99"/>
    <w:semiHidden/>
    <w:unhideWhenUsed/>
    <w:rsid w:val="0042269F"/>
    <w:rPr>
      <w:sz w:val="18"/>
      <w:szCs w:val="18"/>
    </w:rPr>
  </w:style>
  <w:style w:type="paragraph" w:styleId="ab">
    <w:name w:val="annotation text"/>
    <w:basedOn w:val="a"/>
    <w:link w:val="ac"/>
    <w:uiPriority w:val="99"/>
    <w:semiHidden/>
    <w:unhideWhenUsed/>
    <w:rsid w:val="0042269F"/>
    <w:pPr>
      <w:jc w:val="left"/>
    </w:pPr>
  </w:style>
  <w:style w:type="character" w:customStyle="1" w:styleId="ac">
    <w:name w:val="コメント文字列 (文字)"/>
    <w:basedOn w:val="a0"/>
    <w:link w:val="ab"/>
    <w:uiPriority w:val="99"/>
    <w:semiHidden/>
    <w:rsid w:val="0042269F"/>
    <w:rPr>
      <w:rFonts w:ascii="ＭＳ 明朝" w:hAnsi="ＭＳ 明朝" w:cs="ＭＳ 明朝"/>
      <w:kern w:val="0"/>
      <w:sz w:val="20"/>
      <w:szCs w:val="20"/>
    </w:rPr>
  </w:style>
  <w:style w:type="paragraph" w:styleId="ad">
    <w:name w:val="annotation subject"/>
    <w:basedOn w:val="ab"/>
    <w:next w:val="ab"/>
    <w:link w:val="ae"/>
    <w:uiPriority w:val="99"/>
    <w:semiHidden/>
    <w:unhideWhenUsed/>
    <w:rsid w:val="0042269F"/>
    <w:rPr>
      <w:b/>
      <w:bCs/>
    </w:rPr>
  </w:style>
  <w:style w:type="character" w:customStyle="1" w:styleId="ae">
    <w:name w:val="コメント内容 (文字)"/>
    <w:basedOn w:val="ac"/>
    <w:link w:val="ad"/>
    <w:uiPriority w:val="99"/>
    <w:semiHidden/>
    <w:rsid w:val="0042269F"/>
    <w:rPr>
      <w:rFonts w:ascii="ＭＳ 明朝" w:hAnsi="ＭＳ 明朝" w:cs="ＭＳ 明朝"/>
      <w:b/>
      <w:bCs/>
      <w:kern w:val="0"/>
      <w:sz w:val="20"/>
      <w:szCs w:val="20"/>
    </w:rPr>
  </w:style>
  <w:style w:type="table" w:styleId="af">
    <w:name w:val="Table Grid"/>
    <w:basedOn w:val="a1"/>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269F"/>
    <w:pPr>
      <w:jc w:val="center"/>
    </w:pPr>
    <w:rPr>
      <w:rFonts w:asciiTheme="minorEastAsia" w:eastAsiaTheme="minorEastAsia" w:hAnsiTheme="minorEastAsia"/>
      <w:color w:val="000000" w:themeColor="text1"/>
      <w:spacing w:val="2"/>
      <w:sz w:val="21"/>
      <w:szCs w:val="21"/>
    </w:rPr>
  </w:style>
  <w:style w:type="character" w:customStyle="1" w:styleId="af1">
    <w:name w:val="記 (文字)"/>
    <w:basedOn w:val="a0"/>
    <w:link w:val="af0"/>
    <w:uiPriority w:val="99"/>
    <w:rsid w:val="0042269F"/>
    <w:rPr>
      <w:rFonts w:asciiTheme="minorEastAsia" w:eastAsiaTheme="minorEastAsia" w:hAnsiTheme="minorEastAsia" w:cs="ＭＳ 明朝"/>
      <w:color w:val="000000" w:themeColor="text1"/>
      <w:spacing w:val="2"/>
      <w:kern w:val="0"/>
      <w:szCs w:val="21"/>
    </w:rPr>
  </w:style>
  <w:style w:type="paragraph" w:styleId="af2">
    <w:name w:val="Closing"/>
    <w:basedOn w:val="a"/>
    <w:link w:val="af3"/>
    <w:uiPriority w:val="99"/>
    <w:unhideWhenUsed/>
    <w:rsid w:val="0042269F"/>
    <w:pPr>
      <w:jc w:val="right"/>
    </w:pPr>
    <w:rPr>
      <w:rFonts w:asciiTheme="minorEastAsia" w:eastAsiaTheme="minorEastAsia" w:hAnsiTheme="minorEastAsia"/>
      <w:color w:val="000000" w:themeColor="text1"/>
      <w:spacing w:val="2"/>
      <w:sz w:val="21"/>
      <w:szCs w:val="21"/>
    </w:rPr>
  </w:style>
  <w:style w:type="character" w:customStyle="1" w:styleId="af3">
    <w:name w:val="結語 (文字)"/>
    <w:basedOn w:val="a0"/>
    <w:link w:val="af2"/>
    <w:uiPriority w:val="99"/>
    <w:rsid w:val="0042269F"/>
    <w:rPr>
      <w:rFonts w:asciiTheme="minorEastAsia" w:eastAsiaTheme="minorEastAsia" w:hAnsiTheme="minorEastAsia" w:cs="ＭＳ 明朝"/>
      <w:color w:val="000000" w:themeColor="text1"/>
      <w:spacing w:val="2"/>
      <w:kern w:val="0"/>
      <w:szCs w:val="21"/>
    </w:rPr>
  </w:style>
  <w:style w:type="character" w:customStyle="1" w:styleId="af4">
    <w:name w:val="脚注(標準)"/>
    <w:rsid w:val="0042269F"/>
    <w:rPr>
      <w:vertAlign w:val="superscript"/>
    </w:rPr>
  </w:style>
  <w:style w:type="character" w:customStyle="1" w:styleId="af5">
    <w:name w:val="脚注ｴﾘｱ(標準)"/>
    <w:basedOn w:val="a0"/>
    <w:rsid w:val="0042269F"/>
  </w:style>
  <w:style w:type="paragraph" w:customStyle="1" w:styleId="af6">
    <w:name w:val="一太郎ランクスタイル７"/>
    <w:basedOn w:val="a"/>
    <w:rsid w:val="0042269F"/>
    <w:pPr>
      <w:suppressAutoHyphens w:val="0"/>
      <w:wordWrap/>
      <w:autoSpaceDE/>
      <w:autoSpaceDN/>
    </w:pPr>
    <w:rPr>
      <w:rFonts w:hAnsi="Times New Roman" w:hint="eastAsia"/>
      <w:color w:val="000000"/>
      <w:sz w:val="21"/>
    </w:rPr>
  </w:style>
  <w:style w:type="numbering" w:customStyle="1" w:styleId="1">
    <w:name w:val="リストなし1"/>
    <w:next w:val="a2"/>
    <w:uiPriority w:val="99"/>
    <w:semiHidden/>
    <w:unhideWhenUsed/>
    <w:rsid w:val="0042269F"/>
  </w:style>
  <w:style w:type="table" w:customStyle="1" w:styleId="TableNormal">
    <w:name w:val="Table Normal"/>
    <w:uiPriority w:val="2"/>
    <w:semiHidden/>
    <w:unhideWhenUsed/>
    <w:qFormat/>
    <w:rsid w:val="0042269F"/>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269F"/>
    <w:pPr>
      <w:suppressAutoHyphens w:val="0"/>
      <w:wordWrap/>
      <w:overflowPunct/>
      <w:spacing w:line="174" w:lineRule="exact"/>
      <w:jc w:val="right"/>
      <w:textAlignment w:val="auto"/>
    </w:pPr>
    <w:rPr>
      <w:sz w:val="22"/>
      <w:szCs w:val="22"/>
      <w:lang w:eastAsia="en-US"/>
    </w:rPr>
  </w:style>
  <w:style w:type="numbering" w:customStyle="1" w:styleId="21">
    <w:name w:val="リストなし2"/>
    <w:next w:val="a2"/>
    <w:uiPriority w:val="99"/>
    <w:semiHidden/>
    <w:unhideWhenUsed/>
    <w:rsid w:val="0042269F"/>
  </w:style>
  <w:style w:type="numbering" w:customStyle="1" w:styleId="11">
    <w:name w:val="リストなし11"/>
    <w:next w:val="a2"/>
    <w:uiPriority w:val="99"/>
    <w:semiHidden/>
    <w:unhideWhenUsed/>
    <w:rsid w:val="0042269F"/>
  </w:style>
  <w:style w:type="numbering" w:customStyle="1" w:styleId="111">
    <w:name w:val="リストなし111"/>
    <w:next w:val="a2"/>
    <w:uiPriority w:val="99"/>
    <w:semiHidden/>
    <w:unhideWhenUsed/>
    <w:rsid w:val="0042269F"/>
  </w:style>
  <w:style w:type="numbering" w:customStyle="1" w:styleId="3">
    <w:name w:val="リストなし3"/>
    <w:next w:val="a2"/>
    <w:uiPriority w:val="99"/>
    <w:semiHidden/>
    <w:unhideWhenUsed/>
    <w:rsid w:val="0042269F"/>
  </w:style>
  <w:style w:type="numbering" w:customStyle="1" w:styleId="12">
    <w:name w:val="リストなし12"/>
    <w:next w:val="a2"/>
    <w:uiPriority w:val="99"/>
    <w:semiHidden/>
    <w:unhideWhenUsed/>
    <w:rsid w:val="0042269F"/>
  </w:style>
  <w:style w:type="numbering" w:customStyle="1" w:styleId="112">
    <w:name w:val="リストなし112"/>
    <w:next w:val="a2"/>
    <w:uiPriority w:val="99"/>
    <w:semiHidden/>
    <w:unhideWhenUsed/>
    <w:rsid w:val="0042269F"/>
  </w:style>
  <w:style w:type="table" w:customStyle="1" w:styleId="10">
    <w:name w:val="表 (格子)1"/>
    <w:basedOn w:val="a1"/>
    <w:next w:val="af"/>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1785</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翔太</dc:creator>
  <cp:keywords/>
  <dc:description/>
  <cp:lastModifiedBy>y-iwata</cp:lastModifiedBy>
  <cp:revision>2</cp:revision>
  <cp:lastPrinted>2021-06-04T08:22:00Z</cp:lastPrinted>
  <dcterms:created xsi:type="dcterms:W3CDTF">2022-06-15T04:42:00Z</dcterms:created>
  <dcterms:modified xsi:type="dcterms:W3CDTF">2022-06-15T04:42:00Z</dcterms:modified>
</cp:coreProperties>
</file>